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27" w:rsidRPr="007C0B20" w:rsidRDefault="00DC4027" w:rsidP="00DC4027">
      <w:pPr>
        <w:jc w:val="center"/>
        <w:rPr>
          <w:rFonts w:ascii="Arial" w:hAnsi="Arial" w:cs="Arial"/>
          <w:b/>
          <w:u w:val="single"/>
        </w:rPr>
      </w:pPr>
      <w:bookmarkStart w:id="0" w:name="_GoBack"/>
      <w:bookmarkEnd w:id="0"/>
      <w:r w:rsidRPr="007C0B20">
        <w:rPr>
          <w:rFonts w:ascii="Arial" w:hAnsi="Arial" w:cs="Arial"/>
          <w:b/>
          <w:u w:val="single"/>
        </w:rPr>
        <w:t>Farthinghoe Community Primary School</w:t>
      </w:r>
    </w:p>
    <w:p w:rsidR="00DC4027" w:rsidRPr="007C0B20" w:rsidRDefault="00DC4027" w:rsidP="00DC4027">
      <w:pPr>
        <w:jc w:val="center"/>
        <w:rPr>
          <w:rFonts w:ascii="Arial" w:hAnsi="Arial" w:cs="Arial"/>
          <w:b/>
          <w:u w:val="single"/>
        </w:rPr>
      </w:pPr>
    </w:p>
    <w:p w:rsidR="00DC4027" w:rsidRDefault="00DC4027" w:rsidP="00DC4027">
      <w:pPr>
        <w:jc w:val="center"/>
        <w:rPr>
          <w:rFonts w:ascii="Arial" w:hAnsi="Arial" w:cs="Arial"/>
          <w:b/>
          <w:u w:val="single"/>
        </w:rPr>
      </w:pPr>
      <w:r w:rsidRPr="007C0B20">
        <w:rPr>
          <w:rFonts w:ascii="Arial" w:hAnsi="Arial" w:cs="Arial"/>
          <w:b/>
          <w:u w:val="single"/>
        </w:rPr>
        <w:t>Pupil Premium Strategy Statement</w:t>
      </w:r>
    </w:p>
    <w:p w:rsidR="002239E7" w:rsidRPr="007C0B20" w:rsidRDefault="002239E7" w:rsidP="00DC4027">
      <w:pPr>
        <w:jc w:val="center"/>
        <w:rPr>
          <w:rFonts w:ascii="Arial" w:hAnsi="Arial" w:cs="Arial"/>
          <w:b/>
          <w:u w:val="single"/>
        </w:rPr>
      </w:pPr>
      <w:r>
        <w:rPr>
          <w:rFonts w:ascii="Arial" w:hAnsi="Arial" w:cs="Arial"/>
          <w:b/>
          <w:u w:val="single"/>
        </w:rPr>
        <w:t xml:space="preserve">Blanked to ensure anonymity </w:t>
      </w:r>
    </w:p>
    <w:p w:rsidR="00E3136E" w:rsidRPr="007C0B20" w:rsidRDefault="00E3136E">
      <w:pPr>
        <w:rPr>
          <w:rFonts w:ascii="Arial" w:hAnsi="Arial" w:cs="Arial"/>
        </w:rPr>
      </w:pPr>
    </w:p>
    <w:tbl>
      <w:tblPr>
        <w:tblStyle w:val="TableGrid"/>
        <w:tblW w:w="14688" w:type="dxa"/>
        <w:tblLook w:val="01E0" w:firstRow="1" w:lastRow="1" w:firstColumn="1" w:lastColumn="1" w:noHBand="0" w:noVBand="0"/>
      </w:tblPr>
      <w:tblGrid>
        <w:gridCol w:w="2808"/>
        <w:gridCol w:w="1440"/>
        <w:gridCol w:w="3798"/>
        <w:gridCol w:w="1260"/>
        <w:gridCol w:w="3600"/>
        <w:gridCol w:w="1782"/>
      </w:tblGrid>
      <w:tr w:rsidR="00DC4027" w:rsidRPr="007C0B20" w:rsidTr="00AB793C">
        <w:tc>
          <w:tcPr>
            <w:tcW w:w="14688" w:type="dxa"/>
            <w:gridSpan w:val="6"/>
            <w:shd w:val="clear" w:color="auto" w:fill="F3F3F3"/>
          </w:tcPr>
          <w:p w:rsidR="00DC4027" w:rsidRPr="007C0B20" w:rsidRDefault="00DC4027">
            <w:pPr>
              <w:rPr>
                <w:rFonts w:ascii="Arial" w:hAnsi="Arial" w:cs="Arial"/>
                <w:b/>
              </w:rPr>
            </w:pPr>
            <w:r w:rsidRPr="007C0B20">
              <w:rPr>
                <w:rFonts w:ascii="Arial" w:hAnsi="Arial" w:cs="Arial"/>
                <w:b/>
              </w:rPr>
              <w:t>Summary Information</w:t>
            </w:r>
          </w:p>
        </w:tc>
      </w:tr>
      <w:tr w:rsidR="00DC4027" w:rsidRPr="007C0B20" w:rsidTr="00AB793C">
        <w:tc>
          <w:tcPr>
            <w:tcW w:w="2808" w:type="dxa"/>
          </w:tcPr>
          <w:p w:rsidR="00DC4027" w:rsidRPr="007C0B20" w:rsidRDefault="00DC4027">
            <w:pPr>
              <w:rPr>
                <w:rFonts w:ascii="Arial" w:hAnsi="Arial" w:cs="Arial"/>
                <w:b/>
                <w:sz w:val="22"/>
                <w:szCs w:val="22"/>
              </w:rPr>
            </w:pPr>
            <w:r w:rsidRPr="007C0B20">
              <w:rPr>
                <w:rFonts w:ascii="Arial" w:hAnsi="Arial" w:cs="Arial"/>
                <w:b/>
                <w:sz w:val="22"/>
                <w:szCs w:val="22"/>
              </w:rPr>
              <w:t>Academic Year</w:t>
            </w:r>
          </w:p>
        </w:tc>
        <w:tc>
          <w:tcPr>
            <w:tcW w:w="1440" w:type="dxa"/>
          </w:tcPr>
          <w:p w:rsidR="00DC4027" w:rsidRPr="007C0B20" w:rsidRDefault="000A4DFD">
            <w:pPr>
              <w:rPr>
                <w:rFonts w:ascii="Arial" w:hAnsi="Arial" w:cs="Arial"/>
                <w:sz w:val="22"/>
                <w:szCs w:val="22"/>
              </w:rPr>
            </w:pPr>
            <w:r>
              <w:rPr>
                <w:rFonts w:ascii="Arial" w:hAnsi="Arial" w:cs="Arial"/>
                <w:sz w:val="22"/>
                <w:szCs w:val="22"/>
              </w:rPr>
              <w:t>2018/2019</w:t>
            </w:r>
          </w:p>
        </w:tc>
        <w:tc>
          <w:tcPr>
            <w:tcW w:w="3798" w:type="dxa"/>
          </w:tcPr>
          <w:p w:rsidR="00DC4027" w:rsidRPr="007C0B20" w:rsidRDefault="00DC4027">
            <w:pPr>
              <w:rPr>
                <w:rFonts w:ascii="Arial" w:hAnsi="Arial" w:cs="Arial"/>
                <w:b/>
                <w:sz w:val="22"/>
                <w:szCs w:val="22"/>
              </w:rPr>
            </w:pPr>
            <w:r w:rsidRPr="007C0B20">
              <w:rPr>
                <w:rFonts w:ascii="Arial" w:hAnsi="Arial" w:cs="Arial"/>
                <w:b/>
                <w:sz w:val="22"/>
                <w:szCs w:val="22"/>
              </w:rPr>
              <w:t>Total Pupil Premium Budget</w:t>
            </w:r>
            <w:r w:rsidR="00AB793C">
              <w:rPr>
                <w:rFonts w:ascii="Arial" w:hAnsi="Arial" w:cs="Arial"/>
                <w:b/>
                <w:sz w:val="22"/>
                <w:szCs w:val="22"/>
              </w:rPr>
              <w:t xml:space="preserve"> </w:t>
            </w:r>
            <w:r w:rsidR="00AB793C" w:rsidRPr="00AB793C">
              <w:rPr>
                <w:rFonts w:ascii="Arial" w:hAnsi="Arial" w:cs="Arial"/>
                <w:b/>
                <w:sz w:val="18"/>
                <w:szCs w:val="18"/>
              </w:rPr>
              <w:t>(est.)</w:t>
            </w:r>
          </w:p>
        </w:tc>
        <w:tc>
          <w:tcPr>
            <w:tcW w:w="1260" w:type="dxa"/>
          </w:tcPr>
          <w:p w:rsidR="00DC4027" w:rsidRPr="007C0B20" w:rsidRDefault="003F525B">
            <w:pPr>
              <w:rPr>
                <w:rFonts w:ascii="Arial" w:hAnsi="Arial" w:cs="Arial"/>
                <w:sz w:val="22"/>
                <w:szCs w:val="22"/>
              </w:rPr>
            </w:pPr>
            <w:r>
              <w:rPr>
                <w:rFonts w:ascii="Arial" w:hAnsi="Arial" w:cs="Arial"/>
                <w:sz w:val="22"/>
                <w:szCs w:val="22"/>
              </w:rPr>
              <w:t>£1,320</w:t>
            </w:r>
          </w:p>
        </w:tc>
        <w:tc>
          <w:tcPr>
            <w:tcW w:w="3600" w:type="dxa"/>
          </w:tcPr>
          <w:p w:rsidR="00DC4027" w:rsidRPr="007C0B20" w:rsidRDefault="00DC4027">
            <w:pPr>
              <w:rPr>
                <w:rFonts w:ascii="Arial" w:hAnsi="Arial" w:cs="Arial"/>
                <w:b/>
                <w:sz w:val="22"/>
                <w:szCs w:val="22"/>
              </w:rPr>
            </w:pPr>
            <w:r w:rsidRPr="007C0B20">
              <w:rPr>
                <w:rFonts w:ascii="Arial" w:hAnsi="Arial" w:cs="Arial"/>
                <w:b/>
                <w:sz w:val="22"/>
                <w:szCs w:val="22"/>
              </w:rPr>
              <w:t>Date of most recent review</w:t>
            </w:r>
          </w:p>
        </w:tc>
        <w:tc>
          <w:tcPr>
            <w:tcW w:w="1782" w:type="dxa"/>
          </w:tcPr>
          <w:p w:rsidR="00DC4027" w:rsidRPr="007C0B20" w:rsidRDefault="00352EE7">
            <w:pPr>
              <w:rPr>
                <w:rFonts w:ascii="Arial" w:hAnsi="Arial" w:cs="Arial"/>
                <w:sz w:val="22"/>
                <w:szCs w:val="22"/>
              </w:rPr>
            </w:pPr>
            <w:r w:rsidRPr="007C0B20">
              <w:rPr>
                <w:rFonts w:ascii="Arial" w:hAnsi="Arial" w:cs="Arial"/>
                <w:sz w:val="22"/>
                <w:szCs w:val="22"/>
              </w:rPr>
              <w:t>N/A</w:t>
            </w:r>
          </w:p>
        </w:tc>
      </w:tr>
      <w:tr w:rsidR="00DC4027" w:rsidRPr="007C0B20" w:rsidTr="00AB793C">
        <w:tc>
          <w:tcPr>
            <w:tcW w:w="2808" w:type="dxa"/>
          </w:tcPr>
          <w:p w:rsidR="00DC4027" w:rsidRPr="007C0B20" w:rsidRDefault="00DC4027">
            <w:pPr>
              <w:rPr>
                <w:rFonts w:ascii="Arial" w:hAnsi="Arial" w:cs="Arial"/>
                <w:b/>
                <w:sz w:val="22"/>
                <w:szCs w:val="22"/>
              </w:rPr>
            </w:pPr>
            <w:r w:rsidRPr="007C0B20">
              <w:rPr>
                <w:rFonts w:ascii="Arial" w:hAnsi="Arial" w:cs="Arial"/>
                <w:b/>
                <w:sz w:val="22"/>
                <w:szCs w:val="22"/>
              </w:rPr>
              <w:t>Total number of pupils</w:t>
            </w:r>
          </w:p>
        </w:tc>
        <w:tc>
          <w:tcPr>
            <w:tcW w:w="1440" w:type="dxa"/>
          </w:tcPr>
          <w:p w:rsidR="00DC4027" w:rsidRPr="007C0B20" w:rsidRDefault="00DC4027">
            <w:pPr>
              <w:rPr>
                <w:rFonts w:ascii="Arial" w:hAnsi="Arial" w:cs="Arial"/>
                <w:sz w:val="22"/>
                <w:szCs w:val="22"/>
              </w:rPr>
            </w:pPr>
            <w:r w:rsidRPr="007C0B20">
              <w:rPr>
                <w:rFonts w:ascii="Arial" w:hAnsi="Arial" w:cs="Arial"/>
                <w:sz w:val="22"/>
                <w:szCs w:val="22"/>
              </w:rPr>
              <w:t>4</w:t>
            </w:r>
            <w:r w:rsidR="00783488">
              <w:rPr>
                <w:rFonts w:ascii="Arial" w:hAnsi="Arial" w:cs="Arial"/>
                <w:sz w:val="22"/>
                <w:szCs w:val="22"/>
              </w:rPr>
              <w:t>6</w:t>
            </w:r>
          </w:p>
        </w:tc>
        <w:tc>
          <w:tcPr>
            <w:tcW w:w="3798" w:type="dxa"/>
          </w:tcPr>
          <w:p w:rsidR="00DC4027" w:rsidRPr="007C0B20" w:rsidRDefault="00DC4027">
            <w:pPr>
              <w:rPr>
                <w:rFonts w:ascii="Arial" w:hAnsi="Arial" w:cs="Arial"/>
                <w:b/>
                <w:sz w:val="22"/>
                <w:szCs w:val="22"/>
              </w:rPr>
            </w:pPr>
            <w:r w:rsidRPr="007C0B20">
              <w:rPr>
                <w:rFonts w:ascii="Arial" w:hAnsi="Arial" w:cs="Arial"/>
                <w:b/>
                <w:sz w:val="22"/>
                <w:szCs w:val="22"/>
              </w:rPr>
              <w:t>Number of pupils eligible for Pupil Premium</w:t>
            </w:r>
          </w:p>
        </w:tc>
        <w:tc>
          <w:tcPr>
            <w:tcW w:w="1260" w:type="dxa"/>
          </w:tcPr>
          <w:p w:rsidR="00DC4027" w:rsidRPr="007C0B20" w:rsidRDefault="003F525B">
            <w:pPr>
              <w:rPr>
                <w:rFonts w:ascii="Arial" w:hAnsi="Arial" w:cs="Arial"/>
                <w:sz w:val="22"/>
                <w:szCs w:val="22"/>
              </w:rPr>
            </w:pPr>
            <w:r>
              <w:rPr>
                <w:rFonts w:ascii="Arial" w:hAnsi="Arial" w:cs="Arial"/>
                <w:sz w:val="22"/>
                <w:szCs w:val="22"/>
              </w:rPr>
              <w:t>1</w:t>
            </w:r>
          </w:p>
        </w:tc>
        <w:tc>
          <w:tcPr>
            <w:tcW w:w="3600" w:type="dxa"/>
          </w:tcPr>
          <w:p w:rsidR="00DC4027" w:rsidRPr="007C0B20" w:rsidRDefault="00DC4027">
            <w:pPr>
              <w:rPr>
                <w:rFonts w:ascii="Arial" w:hAnsi="Arial" w:cs="Arial"/>
                <w:b/>
                <w:sz w:val="22"/>
                <w:szCs w:val="22"/>
              </w:rPr>
            </w:pPr>
            <w:r w:rsidRPr="007C0B20">
              <w:rPr>
                <w:rFonts w:ascii="Arial" w:hAnsi="Arial" w:cs="Arial"/>
                <w:b/>
                <w:sz w:val="22"/>
                <w:szCs w:val="22"/>
              </w:rPr>
              <w:t>Date of next review of this strategy</w:t>
            </w:r>
          </w:p>
        </w:tc>
        <w:tc>
          <w:tcPr>
            <w:tcW w:w="1782" w:type="dxa"/>
          </w:tcPr>
          <w:p w:rsidR="00DC4027" w:rsidRPr="007C0B20" w:rsidRDefault="00952549">
            <w:pPr>
              <w:rPr>
                <w:rFonts w:ascii="Arial" w:hAnsi="Arial" w:cs="Arial"/>
                <w:sz w:val="22"/>
                <w:szCs w:val="22"/>
              </w:rPr>
            </w:pPr>
            <w:r>
              <w:rPr>
                <w:rFonts w:ascii="Arial" w:hAnsi="Arial" w:cs="Arial"/>
                <w:sz w:val="22"/>
                <w:szCs w:val="22"/>
              </w:rPr>
              <w:t>Sept</w:t>
            </w:r>
            <w:r w:rsidR="00DC4027" w:rsidRPr="007C0B20">
              <w:rPr>
                <w:rFonts w:ascii="Arial" w:hAnsi="Arial" w:cs="Arial"/>
                <w:sz w:val="22"/>
                <w:szCs w:val="22"/>
              </w:rPr>
              <w:t xml:space="preserve"> 20</w:t>
            </w:r>
            <w:r w:rsidR="003F525B">
              <w:rPr>
                <w:rFonts w:ascii="Arial" w:hAnsi="Arial" w:cs="Arial"/>
                <w:sz w:val="22"/>
                <w:szCs w:val="22"/>
              </w:rPr>
              <w:t>19</w:t>
            </w:r>
          </w:p>
        </w:tc>
      </w:tr>
    </w:tbl>
    <w:p w:rsidR="00DC4027" w:rsidRPr="007C0B20" w:rsidRDefault="00DC4027">
      <w:pPr>
        <w:rPr>
          <w:rFonts w:ascii="Arial" w:hAnsi="Arial" w:cs="Arial"/>
        </w:rPr>
      </w:pPr>
    </w:p>
    <w:p w:rsidR="00A057F6" w:rsidRPr="007C0B20" w:rsidRDefault="00A057F6">
      <w:pPr>
        <w:rPr>
          <w:rFonts w:ascii="Arial" w:hAnsi="Arial" w:cs="Arial"/>
        </w:rPr>
      </w:pPr>
    </w:p>
    <w:tbl>
      <w:tblPr>
        <w:tblStyle w:val="TableGrid"/>
        <w:tblW w:w="14688" w:type="dxa"/>
        <w:tblLook w:val="01E0" w:firstRow="1" w:lastRow="1" w:firstColumn="1" w:lastColumn="1" w:noHBand="0" w:noVBand="0"/>
      </w:tblPr>
      <w:tblGrid>
        <w:gridCol w:w="8208"/>
        <w:gridCol w:w="3060"/>
        <w:gridCol w:w="3420"/>
      </w:tblGrid>
      <w:tr w:rsidR="00A057F6" w:rsidRPr="007C0B20" w:rsidTr="00A057F6">
        <w:tc>
          <w:tcPr>
            <w:tcW w:w="14688" w:type="dxa"/>
            <w:gridSpan w:val="3"/>
            <w:shd w:val="clear" w:color="auto" w:fill="F3F3F3"/>
          </w:tcPr>
          <w:p w:rsidR="00A057F6" w:rsidRPr="007C0B20" w:rsidRDefault="00D40084" w:rsidP="00D40084">
            <w:pPr>
              <w:rPr>
                <w:rFonts w:ascii="Arial" w:hAnsi="Arial" w:cs="Arial"/>
                <w:b/>
              </w:rPr>
            </w:pPr>
            <w:r>
              <w:rPr>
                <w:rFonts w:ascii="Arial" w:hAnsi="Arial" w:cs="Arial"/>
                <w:b/>
              </w:rPr>
              <w:t>A</w:t>
            </w:r>
            <w:r w:rsidR="00A057F6" w:rsidRPr="007C0B20">
              <w:rPr>
                <w:rFonts w:ascii="Arial" w:hAnsi="Arial" w:cs="Arial"/>
                <w:b/>
              </w:rPr>
              <w:t>ttainment</w:t>
            </w:r>
            <w:r>
              <w:rPr>
                <w:rFonts w:ascii="Arial" w:hAnsi="Arial" w:cs="Arial"/>
                <w:b/>
              </w:rPr>
              <w:t xml:space="preserve"> (Summer 2016)</w:t>
            </w:r>
            <w:r w:rsidR="00ED2A75">
              <w:rPr>
                <w:rFonts w:ascii="Arial" w:hAnsi="Arial" w:cs="Arial"/>
                <w:b/>
              </w:rPr>
              <w:t xml:space="preserve"> </w:t>
            </w:r>
          </w:p>
        </w:tc>
      </w:tr>
      <w:tr w:rsidR="00DC4027" w:rsidRPr="007C0B20" w:rsidTr="00A057F6">
        <w:tc>
          <w:tcPr>
            <w:tcW w:w="8208" w:type="dxa"/>
          </w:tcPr>
          <w:p w:rsidR="00DC4027" w:rsidRPr="007C0B20" w:rsidRDefault="003F525B">
            <w:pPr>
              <w:rPr>
                <w:rFonts w:ascii="Arial" w:hAnsi="Arial" w:cs="Arial"/>
                <w:sz w:val="22"/>
                <w:szCs w:val="22"/>
              </w:rPr>
            </w:pPr>
            <w:r>
              <w:rPr>
                <w:rFonts w:ascii="Arial" w:hAnsi="Arial" w:cs="Arial"/>
                <w:sz w:val="22"/>
                <w:szCs w:val="22"/>
              </w:rPr>
              <w:t>One child</w:t>
            </w:r>
            <w:r w:rsidR="00ED2A75">
              <w:rPr>
                <w:rFonts w:ascii="Arial" w:hAnsi="Arial" w:cs="Arial"/>
                <w:sz w:val="22"/>
                <w:szCs w:val="22"/>
              </w:rPr>
              <w:t xml:space="preserve"> in Key stage 2</w:t>
            </w:r>
          </w:p>
        </w:tc>
        <w:tc>
          <w:tcPr>
            <w:tcW w:w="3060" w:type="dxa"/>
          </w:tcPr>
          <w:p w:rsidR="00DC4027" w:rsidRPr="007C0B20" w:rsidRDefault="00A057F6" w:rsidP="00A057F6">
            <w:pPr>
              <w:jc w:val="center"/>
              <w:rPr>
                <w:rFonts w:ascii="Arial" w:hAnsi="Arial" w:cs="Arial"/>
                <w:b/>
                <w:sz w:val="22"/>
                <w:szCs w:val="22"/>
              </w:rPr>
            </w:pPr>
            <w:r w:rsidRPr="007C0B20">
              <w:rPr>
                <w:rFonts w:ascii="Arial" w:hAnsi="Arial" w:cs="Arial"/>
                <w:b/>
                <w:sz w:val="22"/>
                <w:szCs w:val="22"/>
              </w:rPr>
              <w:t>Pupils eligible for PP</w:t>
            </w:r>
          </w:p>
        </w:tc>
        <w:tc>
          <w:tcPr>
            <w:tcW w:w="3420" w:type="dxa"/>
          </w:tcPr>
          <w:p w:rsidR="00DC4027" w:rsidRPr="007C0B20" w:rsidRDefault="00ED2A75" w:rsidP="00A057F6">
            <w:pPr>
              <w:jc w:val="center"/>
              <w:rPr>
                <w:rFonts w:ascii="Arial" w:hAnsi="Arial" w:cs="Arial"/>
                <w:b/>
                <w:sz w:val="22"/>
                <w:szCs w:val="22"/>
              </w:rPr>
            </w:pPr>
            <w:r>
              <w:rPr>
                <w:rFonts w:ascii="Arial" w:hAnsi="Arial" w:cs="Arial"/>
                <w:b/>
                <w:sz w:val="22"/>
                <w:szCs w:val="22"/>
              </w:rPr>
              <w:t>Key stage 2</w:t>
            </w:r>
          </w:p>
        </w:tc>
      </w:tr>
      <w:tr w:rsidR="00DC4027" w:rsidRPr="007C0B20" w:rsidTr="00A057F6">
        <w:tc>
          <w:tcPr>
            <w:tcW w:w="8208" w:type="dxa"/>
          </w:tcPr>
          <w:p w:rsidR="00DC4027" w:rsidRPr="007C0B20" w:rsidRDefault="00DC4027" w:rsidP="00AE4320">
            <w:pPr>
              <w:rPr>
                <w:rFonts w:ascii="Arial" w:hAnsi="Arial" w:cs="Arial"/>
                <w:b/>
                <w:sz w:val="22"/>
                <w:szCs w:val="22"/>
              </w:rPr>
            </w:pPr>
            <w:r w:rsidRPr="007C0B20">
              <w:rPr>
                <w:rFonts w:ascii="Arial" w:hAnsi="Arial" w:cs="Arial"/>
                <w:b/>
                <w:sz w:val="22"/>
                <w:szCs w:val="22"/>
              </w:rPr>
              <w:t xml:space="preserve">% working at expected end of year outcomes in </w:t>
            </w:r>
            <w:r w:rsidR="00AE4320">
              <w:rPr>
                <w:rFonts w:ascii="Arial" w:hAnsi="Arial" w:cs="Arial"/>
                <w:b/>
                <w:sz w:val="22"/>
                <w:szCs w:val="22"/>
              </w:rPr>
              <w:t>English</w:t>
            </w:r>
            <w:r w:rsidR="00ED2A75">
              <w:rPr>
                <w:rFonts w:ascii="Arial" w:hAnsi="Arial" w:cs="Arial"/>
                <w:b/>
                <w:sz w:val="22"/>
                <w:szCs w:val="22"/>
              </w:rPr>
              <w:t xml:space="preserve"> (Reading)</w:t>
            </w:r>
          </w:p>
        </w:tc>
        <w:tc>
          <w:tcPr>
            <w:tcW w:w="3060" w:type="dxa"/>
          </w:tcPr>
          <w:p w:rsidR="00DC4027" w:rsidRPr="007C0B20" w:rsidRDefault="00D40084" w:rsidP="00D40084">
            <w:pPr>
              <w:jc w:val="center"/>
              <w:rPr>
                <w:rFonts w:ascii="Arial" w:hAnsi="Arial" w:cs="Arial"/>
                <w:sz w:val="22"/>
                <w:szCs w:val="22"/>
              </w:rPr>
            </w:pPr>
            <w:r>
              <w:rPr>
                <w:rFonts w:ascii="Arial" w:hAnsi="Arial" w:cs="Arial"/>
                <w:sz w:val="22"/>
                <w:szCs w:val="22"/>
              </w:rPr>
              <w:t>100%</w:t>
            </w:r>
          </w:p>
        </w:tc>
        <w:tc>
          <w:tcPr>
            <w:tcW w:w="3420" w:type="dxa"/>
          </w:tcPr>
          <w:p w:rsidR="00DC4027" w:rsidRPr="007C0B20" w:rsidRDefault="003F525B" w:rsidP="00D40084">
            <w:pPr>
              <w:jc w:val="center"/>
              <w:rPr>
                <w:rFonts w:ascii="Arial" w:hAnsi="Arial" w:cs="Arial"/>
                <w:sz w:val="22"/>
                <w:szCs w:val="22"/>
              </w:rPr>
            </w:pPr>
            <w:r>
              <w:rPr>
                <w:rFonts w:ascii="Arial" w:hAnsi="Arial" w:cs="Arial"/>
                <w:sz w:val="22"/>
                <w:szCs w:val="22"/>
              </w:rPr>
              <w:t>85% (26 pupils)</w:t>
            </w:r>
          </w:p>
        </w:tc>
      </w:tr>
      <w:tr w:rsidR="00DC4027" w:rsidRPr="007C0B20" w:rsidTr="00A057F6">
        <w:tc>
          <w:tcPr>
            <w:tcW w:w="8208" w:type="dxa"/>
          </w:tcPr>
          <w:p w:rsidR="00DC4027" w:rsidRPr="007C0B20" w:rsidRDefault="00D40084" w:rsidP="00AE4320">
            <w:pPr>
              <w:rPr>
                <w:rFonts w:ascii="Arial" w:hAnsi="Arial" w:cs="Arial"/>
                <w:b/>
                <w:sz w:val="22"/>
                <w:szCs w:val="22"/>
              </w:rPr>
            </w:pPr>
            <w:r w:rsidRPr="007C0B20">
              <w:rPr>
                <w:rFonts w:ascii="Arial" w:hAnsi="Arial" w:cs="Arial"/>
                <w:b/>
                <w:sz w:val="22"/>
                <w:szCs w:val="22"/>
              </w:rPr>
              <w:t xml:space="preserve">% working at expected end of year outcomes in </w:t>
            </w:r>
            <w:r w:rsidR="00AE4320">
              <w:rPr>
                <w:rFonts w:ascii="Arial" w:hAnsi="Arial" w:cs="Arial"/>
                <w:b/>
                <w:sz w:val="22"/>
                <w:szCs w:val="22"/>
              </w:rPr>
              <w:t>M</w:t>
            </w:r>
            <w:r w:rsidRPr="007C0B20">
              <w:rPr>
                <w:rFonts w:ascii="Arial" w:hAnsi="Arial" w:cs="Arial"/>
                <w:b/>
                <w:sz w:val="22"/>
                <w:szCs w:val="22"/>
              </w:rPr>
              <w:t>aths</w:t>
            </w:r>
          </w:p>
        </w:tc>
        <w:tc>
          <w:tcPr>
            <w:tcW w:w="3060" w:type="dxa"/>
          </w:tcPr>
          <w:p w:rsidR="00DC4027" w:rsidRPr="007C0B20" w:rsidRDefault="00D40084" w:rsidP="00D40084">
            <w:pPr>
              <w:jc w:val="center"/>
              <w:rPr>
                <w:rFonts w:ascii="Arial" w:hAnsi="Arial" w:cs="Arial"/>
                <w:sz w:val="22"/>
                <w:szCs w:val="22"/>
              </w:rPr>
            </w:pPr>
            <w:r>
              <w:rPr>
                <w:rFonts w:ascii="Arial" w:hAnsi="Arial" w:cs="Arial"/>
                <w:sz w:val="22"/>
                <w:szCs w:val="22"/>
              </w:rPr>
              <w:t>100%</w:t>
            </w:r>
          </w:p>
        </w:tc>
        <w:tc>
          <w:tcPr>
            <w:tcW w:w="3420" w:type="dxa"/>
          </w:tcPr>
          <w:p w:rsidR="00DC4027" w:rsidRPr="007C0B20" w:rsidRDefault="003F525B" w:rsidP="00D40084">
            <w:pPr>
              <w:jc w:val="center"/>
              <w:rPr>
                <w:rFonts w:ascii="Arial" w:hAnsi="Arial" w:cs="Arial"/>
                <w:sz w:val="22"/>
                <w:szCs w:val="22"/>
              </w:rPr>
            </w:pPr>
            <w:r>
              <w:rPr>
                <w:rFonts w:ascii="Arial" w:hAnsi="Arial" w:cs="Arial"/>
                <w:sz w:val="22"/>
                <w:szCs w:val="22"/>
              </w:rPr>
              <w:t>80.8%</w:t>
            </w:r>
          </w:p>
        </w:tc>
      </w:tr>
    </w:tbl>
    <w:p w:rsidR="00DC4027" w:rsidRPr="007C0B20" w:rsidRDefault="00DC4027">
      <w:pPr>
        <w:rPr>
          <w:rFonts w:ascii="Arial" w:hAnsi="Arial" w:cs="Arial"/>
        </w:rPr>
      </w:pPr>
    </w:p>
    <w:p w:rsidR="00A057F6" w:rsidRPr="007C0B20" w:rsidRDefault="00A057F6">
      <w:pPr>
        <w:rPr>
          <w:rFonts w:ascii="Arial" w:hAnsi="Arial" w:cs="Arial"/>
        </w:rPr>
      </w:pPr>
    </w:p>
    <w:tbl>
      <w:tblPr>
        <w:tblStyle w:val="TableGrid"/>
        <w:tblW w:w="14688" w:type="dxa"/>
        <w:tblLook w:val="01E0" w:firstRow="1" w:lastRow="1" w:firstColumn="1" w:lastColumn="1" w:noHBand="0" w:noVBand="0"/>
      </w:tblPr>
      <w:tblGrid>
        <w:gridCol w:w="1085"/>
        <w:gridCol w:w="13603"/>
      </w:tblGrid>
      <w:tr w:rsidR="00A057F6" w:rsidRPr="007C0B20" w:rsidTr="00E3136E">
        <w:tc>
          <w:tcPr>
            <w:tcW w:w="14688" w:type="dxa"/>
            <w:gridSpan w:val="2"/>
            <w:tcBorders>
              <w:bottom w:val="single" w:sz="4" w:space="0" w:color="auto"/>
            </w:tcBorders>
            <w:shd w:val="clear" w:color="auto" w:fill="F3F3F3"/>
          </w:tcPr>
          <w:p w:rsidR="00A057F6" w:rsidRPr="007C0B20" w:rsidRDefault="00A057F6" w:rsidP="00E3136E">
            <w:pPr>
              <w:rPr>
                <w:rFonts w:ascii="Arial" w:hAnsi="Arial" w:cs="Arial"/>
                <w:b/>
              </w:rPr>
            </w:pPr>
            <w:r w:rsidRPr="007C0B20">
              <w:rPr>
                <w:rFonts w:ascii="Arial" w:hAnsi="Arial" w:cs="Arial"/>
                <w:b/>
              </w:rPr>
              <w:t>Barriers to future attainment (for pupils eligible for PP)</w:t>
            </w:r>
          </w:p>
        </w:tc>
      </w:tr>
      <w:tr w:rsidR="00E3136E" w:rsidRPr="007C0B20" w:rsidTr="00E3136E">
        <w:tc>
          <w:tcPr>
            <w:tcW w:w="14688" w:type="dxa"/>
            <w:gridSpan w:val="2"/>
            <w:shd w:val="clear" w:color="auto" w:fill="F3F3F3"/>
          </w:tcPr>
          <w:p w:rsidR="00E3136E" w:rsidRPr="007C0B20" w:rsidRDefault="00E3136E" w:rsidP="00E3136E">
            <w:pPr>
              <w:rPr>
                <w:rFonts w:ascii="Arial" w:hAnsi="Arial" w:cs="Arial"/>
                <w:b/>
                <w:sz w:val="22"/>
                <w:szCs w:val="22"/>
              </w:rPr>
            </w:pPr>
            <w:r w:rsidRPr="007C0B20">
              <w:rPr>
                <w:rFonts w:ascii="Arial" w:hAnsi="Arial" w:cs="Arial"/>
                <w:b/>
                <w:sz w:val="22"/>
                <w:szCs w:val="22"/>
              </w:rPr>
              <w:t>In-school barriers</w:t>
            </w:r>
          </w:p>
        </w:tc>
      </w:tr>
      <w:tr w:rsidR="00A057F6" w:rsidRPr="007C0B20" w:rsidTr="00E3136E">
        <w:tc>
          <w:tcPr>
            <w:tcW w:w="1085" w:type="dxa"/>
          </w:tcPr>
          <w:p w:rsidR="00A057F6" w:rsidRPr="007C0B20" w:rsidRDefault="00E3136E" w:rsidP="00E3136E">
            <w:pPr>
              <w:rPr>
                <w:rFonts w:ascii="Arial" w:hAnsi="Arial" w:cs="Arial"/>
                <w:b/>
                <w:sz w:val="22"/>
                <w:szCs w:val="22"/>
              </w:rPr>
            </w:pPr>
            <w:r w:rsidRPr="007C0B20">
              <w:rPr>
                <w:rFonts w:ascii="Arial" w:hAnsi="Arial" w:cs="Arial"/>
                <w:b/>
                <w:sz w:val="22"/>
                <w:szCs w:val="22"/>
              </w:rPr>
              <w:t>1.</w:t>
            </w:r>
          </w:p>
        </w:tc>
        <w:tc>
          <w:tcPr>
            <w:tcW w:w="13603" w:type="dxa"/>
          </w:tcPr>
          <w:p w:rsidR="00A057F6" w:rsidRPr="002239E7" w:rsidRDefault="00AE4320" w:rsidP="00E3136E">
            <w:pPr>
              <w:rPr>
                <w:rFonts w:ascii="Arial" w:hAnsi="Arial" w:cs="Arial"/>
                <w:sz w:val="22"/>
                <w:szCs w:val="22"/>
                <w:highlight w:val="black"/>
              </w:rPr>
            </w:pPr>
            <w:r w:rsidRPr="002239E7">
              <w:rPr>
                <w:rFonts w:ascii="Arial" w:hAnsi="Arial" w:cs="Arial"/>
                <w:sz w:val="22"/>
                <w:szCs w:val="22"/>
                <w:highlight w:val="black"/>
              </w:rPr>
              <w:t>‘Gaps in Knowledge’ due to pupil’s ability to concentrate for a length of time. Gaps are impacting on progress.</w:t>
            </w:r>
          </w:p>
        </w:tc>
      </w:tr>
      <w:tr w:rsidR="00A057F6" w:rsidRPr="007C0B20" w:rsidTr="00E3136E">
        <w:tc>
          <w:tcPr>
            <w:tcW w:w="1085" w:type="dxa"/>
          </w:tcPr>
          <w:p w:rsidR="00A057F6" w:rsidRPr="007C0B20" w:rsidRDefault="00E3136E" w:rsidP="00E3136E">
            <w:pPr>
              <w:rPr>
                <w:rFonts w:ascii="Arial" w:hAnsi="Arial" w:cs="Arial"/>
                <w:b/>
                <w:sz w:val="22"/>
                <w:szCs w:val="22"/>
              </w:rPr>
            </w:pPr>
            <w:r w:rsidRPr="007C0B20">
              <w:rPr>
                <w:rFonts w:ascii="Arial" w:hAnsi="Arial" w:cs="Arial"/>
                <w:b/>
                <w:sz w:val="22"/>
                <w:szCs w:val="22"/>
              </w:rPr>
              <w:t>2.</w:t>
            </w:r>
          </w:p>
        </w:tc>
        <w:tc>
          <w:tcPr>
            <w:tcW w:w="13603" w:type="dxa"/>
          </w:tcPr>
          <w:p w:rsidR="00A057F6" w:rsidRPr="002239E7" w:rsidRDefault="003B37A0" w:rsidP="00ED2A75">
            <w:pPr>
              <w:rPr>
                <w:rFonts w:ascii="Arial" w:hAnsi="Arial" w:cs="Arial"/>
                <w:sz w:val="22"/>
                <w:szCs w:val="22"/>
                <w:highlight w:val="black"/>
              </w:rPr>
            </w:pPr>
            <w:r w:rsidRPr="002239E7">
              <w:rPr>
                <w:rFonts w:ascii="Arial" w:hAnsi="Arial" w:cs="Arial"/>
                <w:sz w:val="22"/>
                <w:szCs w:val="22"/>
                <w:highlight w:val="black"/>
              </w:rPr>
              <w:t xml:space="preserve">Weak social skills / low self-esteem.  </w:t>
            </w:r>
            <w:r w:rsidR="005F22DF" w:rsidRPr="002239E7">
              <w:rPr>
                <w:rFonts w:ascii="Arial" w:hAnsi="Arial" w:cs="Arial"/>
                <w:sz w:val="22"/>
                <w:szCs w:val="22"/>
                <w:highlight w:val="black"/>
              </w:rPr>
              <w:t>I</w:t>
            </w:r>
            <w:r w:rsidRPr="002239E7">
              <w:rPr>
                <w:rFonts w:ascii="Arial" w:hAnsi="Arial" w:cs="Arial"/>
                <w:sz w:val="22"/>
                <w:szCs w:val="22"/>
                <w:highlight w:val="black"/>
              </w:rPr>
              <w:t xml:space="preserve">mpacts on </w:t>
            </w:r>
            <w:r w:rsidR="00ED2A75" w:rsidRPr="002239E7">
              <w:rPr>
                <w:rFonts w:ascii="Arial" w:hAnsi="Arial" w:cs="Arial"/>
                <w:sz w:val="22"/>
                <w:szCs w:val="22"/>
                <w:highlight w:val="black"/>
              </w:rPr>
              <w:t>ability to behave appropriately in school.</w:t>
            </w:r>
            <w:r w:rsidR="000952C1" w:rsidRPr="002239E7">
              <w:rPr>
                <w:rFonts w:ascii="Arial" w:hAnsi="Arial" w:cs="Arial"/>
                <w:sz w:val="22"/>
                <w:szCs w:val="22"/>
                <w:highlight w:val="black"/>
              </w:rPr>
              <w:t xml:space="preserve"> Making and sustaining </w:t>
            </w:r>
            <w:r w:rsidR="00073866" w:rsidRPr="002239E7">
              <w:rPr>
                <w:rFonts w:ascii="Arial" w:hAnsi="Arial" w:cs="Arial"/>
                <w:sz w:val="22"/>
                <w:szCs w:val="22"/>
                <w:highlight w:val="black"/>
              </w:rPr>
              <w:t>friendships with peers.</w:t>
            </w:r>
          </w:p>
        </w:tc>
      </w:tr>
      <w:tr w:rsidR="00E3136E" w:rsidRPr="007C0B20" w:rsidTr="00E3136E">
        <w:tc>
          <w:tcPr>
            <w:tcW w:w="14688" w:type="dxa"/>
            <w:gridSpan w:val="2"/>
            <w:shd w:val="clear" w:color="auto" w:fill="F3F3F3"/>
          </w:tcPr>
          <w:p w:rsidR="00E3136E" w:rsidRPr="007C0B20" w:rsidRDefault="00E3136E" w:rsidP="00E3136E">
            <w:pPr>
              <w:rPr>
                <w:rFonts w:ascii="Arial" w:hAnsi="Arial" w:cs="Arial"/>
                <w:sz w:val="22"/>
                <w:szCs w:val="22"/>
              </w:rPr>
            </w:pPr>
            <w:r w:rsidRPr="007C0B20">
              <w:rPr>
                <w:rFonts w:ascii="Arial" w:hAnsi="Arial" w:cs="Arial"/>
                <w:b/>
                <w:sz w:val="22"/>
                <w:szCs w:val="22"/>
              </w:rPr>
              <w:t>External barriers</w:t>
            </w:r>
          </w:p>
        </w:tc>
      </w:tr>
      <w:tr w:rsidR="00A057F6" w:rsidRPr="007C0B20" w:rsidTr="00E3136E">
        <w:tc>
          <w:tcPr>
            <w:tcW w:w="1085" w:type="dxa"/>
          </w:tcPr>
          <w:p w:rsidR="00A057F6" w:rsidRPr="007C0B20" w:rsidRDefault="00E3136E" w:rsidP="00E3136E">
            <w:pPr>
              <w:rPr>
                <w:rFonts w:ascii="Arial" w:hAnsi="Arial" w:cs="Arial"/>
                <w:b/>
                <w:sz w:val="22"/>
                <w:szCs w:val="22"/>
              </w:rPr>
            </w:pPr>
            <w:r w:rsidRPr="007C0B20">
              <w:rPr>
                <w:rFonts w:ascii="Arial" w:hAnsi="Arial" w:cs="Arial"/>
                <w:b/>
                <w:sz w:val="22"/>
                <w:szCs w:val="22"/>
              </w:rPr>
              <w:t>4.</w:t>
            </w:r>
          </w:p>
        </w:tc>
        <w:tc>
          <w:tcPr>
            <w:tcW w:w="13603" w:type="dxa"/>
          </w:tcPr>
          <w:p w:rsidR="00A057F6" w:rsidRPr="002239E7" w:rsidRDefault="00073866" w:rsidP="00073866">
            <w:pPr>
              <w:rPr>
                <w:rFonts w:ascii="Arial" w:hAnsi="Arial" w:cs="Arial"/>
                <w:sz w:val="22"/>
                <w:szCs w:val="22"/>
                <w:highlight w:val="black"/>
              </w:rPr>
            </w:pPr>
            <w:r w:rsidRPr="002239E7">
              <w:rPr>
                <w:rFonts w:ascii="Arial" w:hAnsi="Arial" w:cs="Arial"/>
                <w:sz w:val="22"/>
                <w:szCs w:val="22"/>
                <w:highlight w:val="black"/>
              </w:rPr>
              <w:t>Family member with mental health concerns, which result in a chaotic home life.</w:t>
            </w:r>
          </w:p>
        </w:tc>
      </w:tr>
      <w:tr w:rsidR="000952C1" w:rsidRPr="007C0B20" w:rsidTr="00E3136E">
        <w:tc>
          <w:tcPr>
            <w:tcW w:w="1085" w:type="dxa"/>
          </w:tcPr>
          <w:p w:rsidR="000952C1" w:rsidRPr="007C0B20" w:rsidRDefault="000952C1" w:rsidP="00E3136E">
            <w:pPr>
              <w:rPr>
                <w:rFonts w:ascii="Arial" w:hAnsi="Arial" w:cs="Arial"/>
                <w:b/>
                <w:sz w:val="22"/>
                <w:szCs w:val="22"/>
              </w:rPr>
            </w:pPr>
            <w:r>
              <w:rPr>
                <w:rFonts w:ascii="Arial" w:hAnsi="Arial" w:cs="Arial"/>
                <w:b/>
                <w:sz w:val="22"/>
                <w:szCs w:val="22"/>
              </w:rPr>
              <w:t>5.</w:t>
            </w:r>
          </w:p>
        </w:tc>
        <w:tc>
          <w:tcPr>
            <w:tcW w:w="13603" w:type="dxa"/>
          </w:tcPr>
          <w:p w:rsidR="000952C1" w:rsidRPr="002239E7" w:rsidRDefault="000952C1" w:rsidP="00073866">
            <w:pPr>
              <w:rPr>
                <w:rFonts w:ascii="Arial" w:hAnsi="Arial" w:cs="Arial"/>
                <w:sz w:val="22"/>
                <w:szCs w:val="22"/>
                <w:highlight w:val="black"/>
              </w:rPr>
            </w:pPr>
            <w:r w:rsidRPr="002239E7">
              <w:rPr>
                <w:rFonts w:ascii="Arial" w:hAnsi="Arial" w:cs="Arial"/>
                <w:sz w:val="22"/>
                <w:szCs w:val="22"/>
                <w:highlight w:val="black"/>
              </w:rPr>
              <w:t>Parent</w:t>
            </w:r>
            <w:r w:rsidR="00787F4D" w:rsidRPr="002239E7">
              <w:rPr>
                <w:rFonts w:ascii="Arial" w:hAnsi="Arial" w:cs="Arial"/>
                <w:sz w:val="22"/>
                <w:szCs w:val="22"/>
                <w:highlight w:val="black"/>
              </w:rPr>
              <w:t>s low literacy skills impacts on vocabulary and reading depth.</w:t>
            </w:r>
          </w:p>
        </w:tc>
      </w:tr>
    </w:tbl>
    <w:p w:rsidR="00A057F6" w:rsidRPr="007C0B20" w:rsidRDefault="00A057F6">
      <w:pPr>
        <w:rPr>
          <w:rFonts w:ascii="Arial" w:hAnsi="Arial" w:cs="Arial"/>
        </w:rPr>
      </w:pPr>
    </w:p>
    <w:p w:rsidR="00E3136E" w:rsidRPr="007C0B20" w:rsidRDefault="00E3136E">
      <w:pPr>
        <w:rPr>
          <w:rFonts w:ascii="Arial" w:hAnsi="Arial" w:cs="Arial"/>
        </w:rPr>
      </w:pPr>
    </w:p>
    <w:tbl>
      <w:tblPr>
        <w:tblStyle w:val="TableGrid"/>
        <w:tblW w:w="14688" w:type="dxa"/>
        <w:tblLayout w:type="fixed"/>
        <w:tblLook w:val="01E0" w:firstRow="1" w:lastRow="1" w:firstColumn="1" w:lastColumn="1" w:noHBand="0" w:noVBand="0"/>
      </w:tblPr>
      <w:tblGrid>
        <w:gridCol w:w="1008"/>
        <w:gridCol w:w="5940"/>
        <w:gridCol w:w="7740"/>
      </w:tblGrid>
      <w:tr w:rsidR="00E3136E" w:rsidRPr="007C0B20" w:rsidTr="00625AC7">
        <w:tc>
          <w:tcPr>
            <w:tcW w:w="14688" w:type="dxa"/>
            <w:gridSpan w:val="3"/>
            <w:shd w:val="clear" w:color="auto" w:fill="F3F3F3"/>
          </w:tcPr>
          <w:p w:rsidR="00E3136E" w:rsidRPr="007C0B20" w:rsidRDefault="00E3136E" w:rsidP="00E3136E">
            <w:pPr>
              <w:rPr>
                <w:rFonts w:ascii="Arial" w:hAnsi="Arial" w:cs="Arial"/>
                <w:b/>
              </w:rPr>
            </w:pPr>
            <w:r w:rsidRPr="007C0B20">
              <w:rPr>
                <w:rFonts w:ascii="Arial" w:hAnsi="Arial" w:cs="Arial"/>
                <w:b/>
              </w:rPr>
              <w:t>Desired Outcomes</w:t>
            </w:r>
          </w:p>
        </w:tc>
      </w:tr>
      <w:tr w:rsidR="00E3136E" w:rsidRPr="007C0B20" w:rsidTr="00625AC7">
        <w:tc>
          <w:tcPr>
            <w:tcW w:w="1008" w:type="dxa"/>
          </w:tcPr>
          <w:p w:rsidR="00E3136E" w:rsidRPr="007C0B20" w:rsidRDefault="00E3136E" w:rsidP="00E3136E">
            <w:pPr>
              <w:rPr>
                <w:rFonts w:ascii="Arial" w:hAnsi="Arial" w:cs="Arial"/>
                <w:sz w:val="22"/>
                <w:szCs w:val="22"/>
              </w:rPr>
            </w:pPr>
          </w:p>
        </w:tc>
        <w:tc>
          <w:tcPr>
            <w:tcW w:w="5940" w:type="dxa"/>
          </w:tcPr>
          <w:p w:rsidR="00E3136E" w:rsidRPr="007C0B20" w:rsidRDefault="00E3136E" w:rsidP="00E3136E">
            <w:pPr>
              <w:jc w:val="center"/>
              <w:rPr>
                <w:rFonts w:ascii="Arial" w:hAnsi="Arial" w:cs="Arial"/>
                <w:b/>
                <w:sz w:val="22"/>
                <w:szCs w:val="22"/>
              </w:rPr>
            </w:pPr>
            <w:r w:rsidRPr="007C0B20">
              <w:rPr>
                <w:rFonts w:ascii="Arial" w:hAnsi="Arial" w:cs="Arial"/>
                <w:b/>
                <w:sz w:val="22"/>
                <w:szCs w:val="22"/>
              </w:rPr>
              <w:t xml:space="preserve">Desired </w:t>
            </w:r>
            <w:r w:rsidR="00A11AD5" w:rsidRPr="007C0B20">
              <w:rPr>
                <w:rFonts w:ascii="Arial" w:hAnsi="Arial" w:cs="Arial"/>
                <w:b/>
                <w:sz w:val="22"/>
                <w:szCs w:val="22"/>
              </w:rPr>
              <w:t>outcomes and how they will be measured</w:t>
            </w:r>
          </w:p>
        </w:tc>
        <w:tc>
          <w:tcPr>
            <w:tcW w:w="7740" w:type="dxa"/>
          </w:tcPr>
          <w:p w:rsidR="00E3136E" w:rsidRPr="007C0B20" w:rsidRDefault="00A11AD5" w:rsidP="00E3136E">
            <w:pPr>
              <w:jc w:val="center"/>
              <w:rPr>
                <w:rFonts w:ascii="Arial" w:hAnsi="Arial" w:cs="Arial"/>
                <w:b/>
                <w:sz w:val="22"/>
                <w:szCs w:val="22"/>
              </w:rPr>
            </w:pPr>
            <w:r w:rsidRPr="007C0B20">
              <w:rPr>
                <w:rFonts w:ascii="Arial" w:hAnsi="Arial" w:cs="Arial"/>
                <w:b/>
                <w:sz w:val="22"/>
                <w:szCs w:val="22"/>
              </w:rPr>
              <w:t>Success Criteria</w:t>
            </w:r>
          </w:p>
        </w:tc>
      </w:tr>
      <w:tr w:rsidR="00E3136E" w:rsidRPr="007C0B20" w:rsidTr="00625AC7">
        <w:tc>
          <w:tcPr>
            <w:tcW w:w="1008" w:type="dxa"/>
          </w:tcPr>
          <w:p w:rsidR="00E3136E" w:rsidRPr="007C0B20" w:rsidRDefault="00A11AD5" w:rsidP="00E3136E">
            <w:pPr>
              <w:rPr>
                <w:rFonts w:ascii="Arial" w:hAnsi="Arial" w:cs="Arial"/>
                <w:b/>
                <w:sz w:val="22"/>
                <w:szCs w:val="22"/>
              </w:rPr>
            </w:pPr>
            <w:r w:rsidRPr="007C0B20">
              <w:rPr>
                <w:rFonts w:ascii="Arial" w:hAnsi="Arial" w:cs="Arial"/>
                <w:b/>
                <w:sz w:val="22"/>
                <w:szCs w:val="22"/>
              </w:rPr>
              <w:t>1.</w:t>
            </w:r>
          </w:p>
        </w:tc>
        <w:tc>
          <w:tcPr>
            <w:tcW w:w="5940" w:type="dxa"/>
          </w:tcPr>
          <w:p w:rsidR="00E3136E" w:rsidRPr="002239E7" w:rsidRDefault="003B37A0" w:rsidP="00AE4320">
            <w:pPr>
              <w:rPr>
                <w:rFonts w:ascii="Arial" w:hAnsi="Arial" w:cs="Arial"/>
                <w:sz w:val="22"/>
                <w:szCs w:val="22"/>
                <w:highlight w:val="black"/>
              </w:rPr>
            </w:pPr>
            <w:r w:rsidRPr="002239E7">
              <w:rPr>
                <w:rFonts w:ascii="Arial" w:hAnsi="Arial" w:cs="Arial"/>
                <w:sz w:val="22"/>
                <w:szCs w:val="22"/>
                <w:highlight w:val="black"/>
              </w:rPr>
              <w:t>Positive attitude to learning</w:t>
            </w:r>
            <w:r w:rsidR="00AE4320" w:rsidRPr="002239E7">
              <w:rPr>
                <w:rFonts w:ascii="Arial" w:hAnsi="Arial" w:cs="Arial"/>
                <w:sz w:val="22"/>
                <w:szCs w:val="22"/>
                <w:highlight w:val="black"/>
              </w:rPr>
              <w:t xml:space="preserve"> and the ability </w:t>
            </w:r>
            <w:r w:rsidR="003F525B" w:rsidRPr="002239E7">
              <w:rPr>
                <w:rFonts w:ascii="Arial" w:hAnsi="Arial" w:cs="Arial"/>
                <w:sz w:val="22"/>
                <w:szCs w:val="22"/>
                <w:highlight w:val="black"/>
              </w:rPr>
              <w:t>to concentrate on own task for 4</w:t>
            </w:r>
            <w:r w:rsidR="00AE4320" w:rsidRPr="002239E7">
              <w:rPr>
                <w:rFonts w:ascii="Arial" w:hAnsi="Arial" w:cs="Arial"/>
                <w:sz w:val="22"/>
                <w:szCs w:val="22"/>
                <w:highlight w:val="black"/>
              </w:rPr>
              <w:t>0 minutes</w:t>
            </w:r>
            <w:r w:rsidR="005F22DF" w:rsidRPr="002239E7">
              <w:rPr>
                <w:rFonts w:ascii="Arial" w:hAnsi="Arial" w:cs="Arial"/>
                <w:sz w:val="22"/>
                <w:szCs w:val="22"/>
                <w:highlight w:val="black"/>
              </w:rPr>
              <w:t>, leading to better rates of progress</w:t>
            </w:r>
            <w:r w:rsidRPr="002239E7">
              <w:rPr>
                <w:rFonts w:ascii="Arial" w:hAnsi="Arial" w:cs="Arial"/>
                <w:sz w:val="22"/>
                <w:szCs w:val="22"/>
                <w:highlight w:val="black"/>
              </w:rPr>
              <w:t xml:space="preserve"> </w:t>
            </w:r>
            <w:r w:rsidR="005F22DF" w:rsidRPr="002239E7">
              <w:rPr>
                <w:rFonts w:ascii="Arial" w:hAnsi="Arial" w:cs="Arial"/>
                <w:sz w:val="22"/>
                <w:szCs w:val="22"/>
                <w:highlight w:val="black"/>
              </w:rPr>
              <w:t>across the curriculum</w:t>
            </w:r>
          </w:p>
        </w:tc>
        <w:tc>
          <w:tcPr>
            <w:tcW w:w="7740" w:type="dxa"/>
          </w:tcPr>
          <w:p w:rsidR="00E3136E" w:rsidRPr="007C0B20" w:rsidRDefault="003F525B" w:rsidP="00E3136E">
            <w:pPr>
              <w:rPr>
                <w:rFonts w:ascii="Arial" w:hAnsi="Arial" w:cs="Arial"/>
                <w:sz w:val="22"/>
                <w:szCs w:val="22"/>
              </w:rPr>
            </w:pPr>
            <w:r>
              <w:rPr>
                <w:rFonts w:ascii="Arial" w:hAnsi="Arial" w:cs="Arial"/>
                <w:sz w:val="22"/>
                <w:szCs w:val="22"/>
              </w:rPr>
              <w:t>The pupil</w:t>
            </w:r>
            <w:r w:rsidR="000E5BD4" w:rsidRPr="007C0B20">
              <w:rPr>
                <w:rFonts w:ascii="Arial" w:hAnsi="Arial" w:cs="Arial"/>
                <w:sz w:val="22"/>
                <w:szCs w:val="22"/>
              </w:rPr>
              <w:t xml:space="preserve"> eligible for PP working at expected end of year outcomes in reading, writing, maths and science.</w:t>
            </w:r>
          </w:p>
        </w:tc>
      </w:tr>
      <w:tr w:rsidR="00E3136E" w:rsidRPr="007C0B20" w:rsidTr="00625AC7">
        <w:tc>
          <w:tcPr>
            <w:tcW w:w="1008" w:type="dxa"/>
          </w:tcPr>
          <w:p w:rsidR="00E3136E" w:rsidRPr="007C0B20" w:rsidRDefault="00A11AD5" w:rsidP="00E3136E">
            <w:pPr>
              <w:rPr>
                <w:rFonts w:ascii="Arial" w:hAnsi="Arial" w:cs="Arial"/>
                <w:b/>
                <w:sz w:val="22"/>
                <w:szCs w:val="22"/>
              </w:rPr>
            </w:pPr>
            <w:r w:rsidRPr="007C0B20">
              <w:rPr>
                <w:rFonts w:ascii="Arial" w:hAnsi="Arial" w:cs="Arial"/>
                <w:b/>
                <w:sz w:val="22"/>
                <w:szCs w:val="22"/>
              </w:rPr>
              <w:t>2.</w:t>
            </w:r>
          </w:p>
        </w:tc>
        <w:tc>
          <w:tcPr>
            <w:tcW w:w="5940" w:type="dxa"/>
          </w:tcPr>
          <w:p w:rsidR="00E3136E" w:rsidRPr="002239E7" w:rsidRDefault="00BE42C1" w:rsidP="00BE42C1">
            <w:pPr>
              <w:rPr>
                <w:rFonts w:ascii="Arial" w:hAnsi="Arial" w:cs="Arial"/>
                <w:sz w:val="22"/>
                <w:szCs w:val="22"/>
                <w:highlight w:val="black"/>
              </w:rPr>
            </w:pPr>
            <w:r w:rsidRPr="002239E7">
              <w:rPr>
                <w:rFonts w:ascii="Arial" w:hAnsi="Arial" w:cs="Arial"/>
                <w:sz w:val="22"/>
                <w:szCs w:val="22"/>
                <w:highlight w:val="black"/>
              </w:rPr>
              <w:t xml:space="preserve">Create positive </w:t>
            </w:r>
            <w:r w:rsidR="000E5BD4" w:rsidRPr="002239E7">
              <w:rPr>
                <w:rFonts w:ascii="Arial" w:hAnsi="Arial" w:cs="Arial"/>
                <w:sz w:val="22"/>
                <w:szCs w:val="22"/>
                <w:highlight w:val="black"/>
              </w:rPr>
              <w:t xml:space="preserve">relationships with peers </w:t>
            </w:r>
            <w:r w:rsidRPr="002239E7">
              <w:rPr>
                <w:rFonts w:ascii="Arial" w:hAnsi="Arial" w:cs="Arial"/>
                <w:sz w:val="22"/>
                <w:szCs w:val="22"/>
                <w:highlight w:val="black"/>
              </w:rPr>
              <w:t>that will support the transition to secondary school</w:t>
            </w:r>
          </w:p>
        </w:tc>
        <w:tc>
          <w:tcPr>
            <w:tcW w:w="7740" w:type="dxa"/>
          </w:tcPr>
          <w:p w:rsidR="00E3136E" w:rsidRPr="002239E7" w:rsidRDefault="00BE42C1" w:rsidP="00E3136E">
            <w:pPr>
              <w:rPr>
                <w:rFonts w:ascii="Arial" w:hAnsi="Arial" w:cs="Arial"/>
                <w:sz w:val="22"/>
                <w:szCs w:val="22"/>
                <w:highlight w:val="black"/>
              </w:rPr>
            </w:pPr>
            <w:r w:rsidRPr="002239E7">
              <w:rPr>
                <w:rFonts w:ascii="Arial" w:hAnsi="Arial" w:cs="Arial"/>
                <w:sz w:val="22"/>
                <w:szCs w:val="22"/>
                <w:highlight w:val="black"/>
              </w:rPr>
              <w:t xml:space="preserve">Transition to secondary school is smooth. Attendance is in line with other pupils at 95%. </w:t>
            </w:r>
            <w:r w:rsidR="000E2CC8" w:rsidRPr="002239E7">
              <w:rPr>
                <w:rFonts w:ascii="Arial" w:hAnsi="Arial" w:cs="Arial"/>
                <w:sz w:val="22"/>
                <w:szCs w:val="22"/>
                <w:highlight w:val="black"/>
              </w:rPr>
              <w:t xml:space="preserve">Reduction in ‘frustrated’ playground incidences (once a week) </w:t>
            </w:r>
          </w:p>
        </w:tc>
      </w:tr>
      <w:tr w:rsidR="00E3136E" w:rsidRPr="007C0B20" w:rsidTr="00625AC7">
        <w:tc>
          <w:tcPr>
            <w:tcW w:w="1008" w:type="dxa"/>
          </w:tcPr>
          <w:p w:rsidR="00E3136E" w:rsidRPr="007C0B20" w:rsidRDefault="00A11AD5" w:rsidP="00E3136E">
            <w:pPr>
              <w:rPr>
                <w:rFonts w:ascii="Arial" w:hAnsi="Arial" w:cs="Arial"/>
                <w:b/>
                <w:sz w:val="22"/>
                <w:szCs w:val="22"/>
              </w:rPr>
            </w:pPr>
            <w:r w:rsidRPr="007C0B20">
              <w:rPr>
                <w:rFonts w:ascii="Arial" w:hAnsi="Arial" w:cs="Arial"/>
                <w:b/>
                <w:sz w:val="22"/>
                <w:szCs w:val="22"/>
              </w:rPr>
              <w:t>4.</w:t>
            </w:r>
          </w:p>
        </w:tc>
        <w:tc>
          <w:tcPr>
            <w:tcW w:w="5940" w:type="dxa"/>
          </w:tcPr>
          <w:p w:rsidR="00E3136E" w:rsidRPr="002239E7" w:rsidRDefault="003F525B" w:rsidP="00A2506E">
            <w:pPr>
              <w:rPr>
                <w:rFonts w:ascii="Arial" w:hAnsi="Arial" w:cs="Arial"/>
                <w:sz w:val="22"/>
                <w:szCs w:val="22"/>
                <w:highlight w:val="black"/>
              </w:rPr>
            </w:pPr>
            <w:r w:rsidRPr="002239E7">
              <w:rPr>
                <w:rFonts w:ascii="Arial" w:hAnsi="Arial" w:cs="Arial"/>
                <w:sz w:val="22"/>
                <w:szCs w:val="22"/>
                <w:highlight w:val="black"/>
              </w:rPr>
              <w:t>The child</w:t>
            </w:r>
            <w:r w:rsidR="00A2506E" w:rsidRPr="002239E7">
              <w:rPr>
                <w:rFonts w:ascii="Arial" w:hAnsi="Arial" w:cs="Arial"/>
                <w:sz w:val="22"/>
                <w:szCs w:val="22"/>
                <w:highlight w:val="black"/>
              </w:rPr>
              <w:t xml:space="preserve"> come</w:t>
            </w:r>
            <w:r w:rsidRPr="002239E7">
              <w:rPr>
                <w:rFonts w:ascii="Arial" w:hAnsi="Arial" w:cs="Arial"/>
                <w:sz w:val="22"/>
                <w:szCs w:val="22"/>
                <w:highlight w:val="black"/>
              </w:rPr>
              <w:t>s</w:t>
            </w:r>
            <w:r w:rsidR="00A2506E" w:rsidRPr="002239E7">
              <w:rPr>
                <w:rFonts w:ascii="Arial" w:hAnsi="Arial" w:cs="Arial"/>
                <w:sz w:val="22"/>
                <w:szCs w:val="22"/>
                <w:highlight w:val="black"/>
              </w:rPr>
              <w:t xml:space="preserve"> to school having had a calm start to the day ready to work with a positive mind-set.</w:t>
            </w:r>
          </w:p>
        </w:tc>
        <w:tc>
          <w:tcPr>
            <w:tcW w:w="7740" w:type="dxa"/>
          </w:tcPr>
          <w:p w:rsidR="00E3136E" w:rsidRPr="007C0B20" w:rsidRDefault="00A2506E" w:rsidP="00920A6E">
            <w:pPr>
              <w:rPr>
                <w:rFonts w:ascii="Arial" w:hAnsi="Arial" w:cs="Arial"/>
                <w:sz w:val="22"/>
                <w:szCs w:val="22"/>
              </w:rPr>
            </w:pPr>
            <w:r>
              <w:rPr>
                <w:rFonts w:ascii="Arial" w:hAnsi="Arial" w:cs="Arial"/>
                <w:sz w:val="22"/>
                <w:szCs w:val="22"/>
              </w:rPr>
              <w:t>Work completed during the first half an hour of the day is completed successfully and within the time allocated.</w:t>
            </w:r>
          </w:p>
        </w:tc>
      </w:tr>
      <w:tr w:rsidR="00A2506E" w:rsidRPr="007C0B20" w:rsidTr="00625AC7">
        <w:tc>
          <w:tcPr>
            <w:tcW w:w="1008" w:type="dxa"/>
          </w:tcPr>
          <w:p w:rsidR="00A2506E" w:rsidRPr="007C0B20" w:rsidRDefault="00A2506E" w:rsidP="00E3136E">
            <w:pPr>
              <w:rPr>
                <w:rFonts w:ascii="Arial" w:hAnsi="Arial" w:cs="Arial"/>
                <w:b/>
                <w:sz w:val="22"/>
                <w:szCs w:val="22"/>
              </w:rPr>
            </w:pPr>
            <w:r>
              <w:rPr>
                <w:rFonts w:ascii="Arial" w:hAnsi="Arial" w:cs="Arial"/>
                <w:b/>
                <w:sz w:val="22"/>
                <w:szCs w:val="22"/>
              </w:rPr>
              <w:t xml:space="preserve">5. </w:t>
            </w:r>
          </w:p>
        </w:tc>
        <w:tc>
          <w:tcPr>
            <w:tcW w:w="5940" w:type="dxa"/>
          </w:tcPr>
          <w:p w:rsidR="00A2506E" w:rsidRPr="002239E7" w:rsidRDefault="00A2506E" w:rsidP="00A2506E">
            <w:pPr>
              <w:rPr>
                <w:rFonts w:ascii="Arial" w:hAnsi="Arial" w:cs="Arial"/>
                <w:sz w:val="22"/>
                <w:szCs w:val="22"/>
                <w:highlight w:val="black"/>
              </w:rPr>
            </w:pPr>
            <w:r w:rsidRPr="002239E7">
              <w:rPr>
                <w:rFonts w:ascii="Arial" w:hAnsi="Arial" w:cs="Arial"/>
                <w:sz w:val="22"/>
                <w:szCs w:val="22"/>
                <w:highlight w:val="black"/>
              </w:rPr>
              <w:t>Parent feels confident to support the children’s learning at home and share books with them.</w:t>
            </w:r>
          </w:p>
        </w:tc>
        <w:tc>
          <w:tcPr>
            <w:tcW w:w="7740" w:type="dxa"/>
          </w:tcPr>
          <w:p w:rsidR="00A2506E" w:rsidRDefault="003F525B" w:rsidP="00920A6E">
            <w:pPr>
              <w:rPr>
                <w:rFonts w:ascii="Arial" w:hAnsi="Arial" w:cs="Arial"/>
                <w:sz w:val="22"/>
                <w:szCs w:val="22"/>
              </w:rPr>
            </w:pPr>
            <w:r>
              <w:rPr>
                <w:rFonts w:ascii="Arial" w:hAnsi="Arial" w:cs="Arial"/>
                <w:sz w:val="22"/>
                <w:szCs w:val="22"/>
              </w:rPr>
              <w:t>The pupil</w:t>
            </w:r>
            <w:r w:rsidR="00A2506E">
              <w:rPr>
                <w:rFonts w:ascii="Arial" w:hAnsi="Arial" w:cs="Arial"/>
                <w:sz w:val="22"/>
                <w:szCs w:val="22"/>
              </w:rPr>
              <w:t xml:space="preserve"> eligible for pupil premium will achieve expected end of year outcomes in reading and writing.</w:t>
            </w:r>
          </w:p>
        </w:tc>
      </w:tr>
    </w:tbl>
    <w:p w:rsidR="00E3136E" w:rsidRPr="007C0B20" w:rsidRDefault="00E3136E">
      <w:pPr>
        <w:rPr>
          <w:rFonts w:ascii="Arial" w:hAnsi="Arial" w:cs="Arial"/>
        </w:rPr>
      </w:pPr>
    </w:p>
    <w:p w:rsidR="00247401" w:rsidRPr="007C0B20" w:rsidRDefault="00247401">
      <w:pPr>
        <w:rPr>
          <w:rFonts w:ascii="Arial" w:hAnsi="Arial" w:cs="Arial"/>
        </w:rPr>
      </w:pPr>
    </w:p>
    <w:tbl>
      <w:tblPr>
        <w:tblStyle w:val="TableGrid"/>
        <w:tblW w:w="14688" w:type="dxa"/>
        <w:tblLayout w:type="fixed"/>
        <w:tblLook w:val="01E0" w:firstRow="1" w:lastRow="1" w:firstColumn="1" w:lastColumn="1" w:noHBand="0" w:noVBand="0"/>
      </w:tblPr>
      <w:tblGrid>
        <w:gridCol w:w="2088"/>
        <w:gridCol w:w="5760"/>
        <w:gridCol w:w="5040"/>
        <w:gridCol w:w="1800"/>
      </w:tblGrid>
      <w:tr w:rsidR="00247401" w:rsidRPr="007C0B20" w:rsidTr="001F7474">
        <w:tc>
          <w:tcPr>
            <w:tcW w:w="14688" w:type="dxa"/>
            <w:gridSpan w:val="4"/>
            <w:shd w:val="clear" w:color="auto" w:fill="F3F3F3"/>
          </w:tcPr>
          <w:p w:rsidR="00247401" w:rsidRPr="007C0B20" w:rsidRDefault="00247401" w:rsidP="003207B3">
            <w:pPr>
              <w:rPr>
                <w:rFonts w:ascii="Arial" w:hAnsi="Arial" w:cs="Arial"/>
                <w:b/>
              </w:rPr>
            </w:pPr>
            <w:r w:rsidRPr="007C0B20">
              <w:rPr>
                <w:rFonts w:ascii="Arial" w:hAnsi="Arial" w:cs="Arial"/>
                <w:b/>
              </w:rPr>
              <w:t>Planned expenditure</w:t>
            </w:r>
            <w:r w:rsidR="00227E7F">
              <w:rPr>
                <w:rFonts w:ascii="Arial" w:hAnsi="Arial" w:cs="Arial"/>
                <w:b/>
              </w:rPr>
              <w:t xml:space="preserve"> 2017/18</w:t>
            </w:r>
          </w:p>
        </w:tc>
      </w:tr>
      <w:tr w:rsidR="00247401" w:rsidRPr="007C0B20" w:rsidTr="001F7474">
        <w:tc>
          <w:tcPr>
            <w:tcW w:w="14688" w:type="dxa"/>
            <w:gridSpan w:val="4"/>
          </w:tcPr>
          <w:p w:rsidR="00247401" w:rsidRPr="007C0B20" w:rsidRDefault="003207B3" w:rsidP="00247401">
            <w:pPr>
              <w:rPr>
                <w:rFonts w:ascii="Arial" w:hAnsi="Arial" w:cs="Arial"/>
                <w:b/>
                <w:sz w:val="22"/>
                <w:szCs w:val="22"/>
              </w:rPr>
            </w:pPr>
            <w:r w:rsidRPr="007C0B20">
              <w:rPr>
                <w:rFonts w:ascii="Arial" w:hAnsi="Arial" w:cs="Arial"/>
                <w:b/>
                <w:sz w:val="22"/>
                <w:szCs w:val="22"/>
              </w:rPr>
              <w:t xml:space="preserve">i. </w:t>
            </w:r>
            <w:r w:rsidR="00247401" w:rsidRPr="007C0B20">
              <w:rPr>
                <w:rFonts w:ascii="Arial" w:hAnsi="Arial" w:cs="Arial"/>
                <w:b/>
                <w:sz w:val="22"/>
                <w:szCs w:val="22"/>
              </w:rPr>
              <w:t>Quality of teaching for all</w:t>
            </w:r>
          </w:p>
        </w:tc>
      </w:tr>
      <w:tr w:rsidR="00247401" w:rsidRPr="007C0B20" w:rsidTr="001F7474">
        <w:tc>
          <w:tcPr>
            <w:tcW w:w="2088" w:type="dxa"/>
          </w:tcPr>
          <w:p w:rsidR="00247401" w:rsidRPr="007C0B20" w:rsidRDefault="00247401" w:rsidP="003207B3">
            <w:pPr>
              <w:rPr>
                <w:rFonts w:ascii="Arial" w:hAnsi="Arial" w:cs="Arial"/>
                <w:b/>
                <w:sz w:val="22"/>
                <w:szCs w:val="22"/>
              </w:rPr>
            </w:pPr>
            <w:r w:rsidRPr="007C0B20">
              <w:rPr>
                <w:rFonts w:ascii="Arial" w:hAnsi="Arial" w:cs="Arial"/>
                <w:b/>
                <w:sz w:val="22"/>
                <w:szCs w:val="22"/>
              </w:rPr>
              <w:t>Desired outcome</w:t>
            </w:r>
          </w:p>
        </w:tc>
        <w:tc>
          <w:tcPr>
            <w:tcW w:w="5760" w:type="dxa"/>
          </w:tcPr>
          <w:p w:rsidR="00247401" w:rsidRPr="007C0B20" w:rsidRDefault="00247401" w:rsidP="003207B3">
            <w:pPr>
              <w:rPr>
                <w:rFonts w:ascii="Arial" w:hAnsi="Arial" w:cs="Arial"/>
                <w:b/>
                <w:sz w:val="22"/>
                <w:szCs w:val="22"/>
              </w:rPr>
            </w:pPr>
            <w:r w:rsidRPr="007C0B20">
              <w:rPr>
                <w:rFonts w:ascii="Arial" w:hAnsi="Arial" w:cs="Arial"/>
                <w:b/>
                <w:sz w:val="22"/>
                <w:szCs w:val="22"/>
              </w:rPr>
              <w:t>Action/Appro</w:t>
            </w:r>
            <w:r w:rsidR="003207B3" w:rsidRPr="007C0B20">
              <w:rPr>
                <w:rFonts w:ascii="Arial" w:hAnsi="Arial" w:cs="Arial"/>
                <w:b/>
                <w:sz w:val="22"/>
                <w:szCs w:val="22"/>
              </w:rPr>
              <w:t>a</w:t>
            </w:r>
            <w:r w:rsidRPr="007C0B20">
              <w:rPr>
                <w:rFonts w:ascii="Arial" w:hAnsi="Arial" w:cs="Arial"/>
                <w:b/>
                <w:sz w:val="22"/>
                <w:szCs w:val="22"/>
              </w:rPr>
              <w:t>ch</w:t>
            </w:r>
          </w:p>
        </w:tc>
        <w:tc>
          <w:tcPr>
            <w:tcW w:w="5040" w:type="dxa"/>
          </w:tcPr>
          <w:p w:rsidR="00247401" w:rsidRPr="007C0B20" w:rsidRDefault="00247401" w:rsidP="003207B3">
            <w:pPr>
              <w:ind w:right="432"/>
              <w:rPr>
                <w:rFonts w:ascii="Arial" w:hAnsi="Arial" w:cs="Arial"/>
                <w:b/>
                <w:sz w:val="22"/>
                <w:szCs w:val="22"/>
              </w:rPr>
            </w:pPr>
            <w:r w:rsidRPr="007C0B20">
              <w:rPr>
                <w:rFonts w:ascii="Arial" w:hAnsi="Arial" w:cs="Arial"/>
                <w:b/>
                <w:sz w:val="22"/>
                <w:szCs w:val="22"/>
              </w:rPr>
              <w:t>Implementation</w:t>
            </w:r>
          </w:p>
        </w:tc>
        <w:tc>
          <w:tcPr>
            <w:tcW w:w="1800" w:type="dxa"/>
          </w:tcPr>
          <w:p w:rsidR="00247401" w:rsidRPr="007C0B20" w:rsidRDefault="003207B3" w:rsidP="003207B3">
            <w:pPr>
              <w:rPr>
                <w:rFonts w:ascii="Arial" w:hAnsi="Arial" w:cs="Arial"/>
                <w:b/>
                <w:sz w:val="22"/>
                <w:szCs w:val="22"/>
              </w:rPr>
            </w:pPr>
            <w:r w:rsidRPr="007C0B20">
              <w:rPr>
                <w:rFonts w:ascii="Arial" w:hAnsi="Arial" w:cs="Arial"/>
                <w:b/>
                <w:sz w:val="22"/>
                <w:szCs w:val="22"/>
              </w:rPr>
              <w:t>Staff Lead</w:t>
            </w:r>
          </w:p>
        </w:tc>
      </w:tr>
      <w:tr w:rsidR="00247401" w:rsidRPr="007C0B20" w:rsidTr="001F7474">
        <w:tc>
          <w:tcPr>
            <w:tcW w:w="2088" w:type="dxa"/>
          </w:tcPr>
          <w:p w:rsidR="00247401" w:rsidRPr="007C0B20" w:rsidRDefault="00323086" w:rsidP="003207B3">
            <w:pPr>
              <w:rPr>
                <w:rFonts w:ascii="Arial" w:hAnsi="Arial" w:cs="Arial"/>
                <w:b/>
                <w:sz w:val="22"/>
                <w:szCs w:val="22"/>
              </w:rPr>
            </w:pPr>
            <w:r w:rsidRPr="007C0B20">
              <w:rPr>
                <w:rFonts w:ascii="Arial" w:hAnsi="Arial" w:cs="Arial"/>
                <w:b/>
                <w:sz w:val="22"/>
                <w:szCs w:val="22"/>
              </w:rPr>
              <w:t>1.</w:t>
            </w:r>
          </w:p>
        </w:tc>
        <w:tc>
          <w:tcPr>
            <w:tcW w:w="5760" w:type="dxa"/>
          </w:tcPr>
          <w:p w:rsidR="00247401" w:rsidRPr="007C0B20" w:rsidRDefault="00323086" w:rsidP="003207B3">
            <w:pPr>
              <w:rPr>
                <w:rFonts w:ascii="Arial" w:hAnsi="Arial" w:cs="Arial"/>
                <w:sz w:val="22"/>
                <w:szCs w:val="22"/>
              </w:rPr>
            </w:pPr>
            <w:r w:rsidRPr="007C0B20">
              <w:rPr>
                <w:rFonts w:ascii="Arial" w:hAnsi="Arial" w:cs="Arial"/>
                <w:sz w:val="22"/>
                <w:szCs w:val="22"/>
              </w:rPr>
              <w:t>High adult to child ratio which ensures that all pupils are given the support that they require, including feedback about their learning, in order to reach their full potential.</w:t>
            </w:r>
          </w:p>
        </w:tc>
        <w:tc>
          <w:tcPr>
            <w:tcW w:w="5040" w:type="dxa"/>
          </w:tcPr>
          <w:p w:rsidR="00247401" w:rsidRDefault="00323086" w:rsidP="003207B3">
            <w:pPr>
              <w:rPr>
                <w:rFonts w:ascii="Arial" w:hAnsi="Arial" w:cs="Arial"/>
                <w:sz w:val="22"/>
                <w:szCs w:val="22"/>
              </w:rPr>
            </w:pPr>
            <w:r w:rsidRPr="007C0B20">
              <w:rPr>
                <w:rFonts w:ascii="Arial" w:hAnsi="Arial" w:cs="Arial"/>
                <w:sz w:val="22"/>
                <w:szCs w:val="22"/>
              </w:rPr>
              <w:t>Use of teaching assistants to allow for small teaching groups.</w:t>
            </w:r>
          </w:p>
          <w:p w:rsidR="00A27542" w:rsidRPr="007C0B20" w:rsidRDefault="00A27542" w:rsidP="003207B3">
            <w:pPr>
              <w:rPr>
                <w:rFonts w:ascii="Arial" w:hAnsi="Arial" w:cs="Arial"/>
                <w:sz w:val="22"/>
                <w:szCs w:val="22"/>
              </w:rPr>
            </w:pPr>
            <w:r>
              <w:rPr>
                <w:rFonts w:ascii="Arial" w:hAnsi="Arial" w:cs="Arial"/>
                <w:sz w:val="22"/>
                <w:szCs w:val="22"/>
              </w:rPr>
              <w:t>Use of ‘Closing the Gap’ Wave 2 resources.</w:t>
            </w:r>
          </w:p>
        </w:tc>
        <w:tc>
          <w:tcPr>
            <w:tcW w:w="1800" w:type="dxa"/>
          </w:tcPr>
          <w:p w:rsidR="00247401" w:rsidRPr="007C0B20" w:rsidRDefault="00323086" w:rsidP="003207B3">
            <w:pPr>
              <w:rPr>
                <w:rFonts w:ascii="Arial" w:hAnsi="Arial" w:cs="Arial"/>
                <w:sz w:val="22"/>
                <w:szCs w:val="22"/>
              </w:rPr>
            </w:pPr>
            <w:r w:rsidRPr="007C0B20">
              <w:rPr>
                <w:rFonts w:ascii="Arial" w:hAnsi="Arial" w:cs="Arial"/>
                <w:sz w:val="22"/>
                <w:szCs w:val="22"/>
              </w:rPr>
              <w:t>CF</w:t>
            </w:r>
          </w:p>
        </w:tc>
      </w:tr>
      <w:tr w:rsidR="00247401" w:rsidRPr="007C0B20" w:rsidTr="001F7474">
        <w:tc>
          <w:tcPr>
            <w:tcW w:w="2088" w:type="dxa"/>
          </w:tcPr>
          <w:p w:rsidR="00247401" w:rsidRPr="007C0B20" w:rsidRDefault="00247401" w:rsidP="003207B3">
            <w:pPr>
              <w:rPr>
                <w:rFonts w:ascii="Arial" w:hAnsi="Arial" w:cs="Arial"/>
                <w:b/>
                <w:sz w:val="22"/>
                <w:szCs w:val="22"/>
              </w:rPr>
            </w:pPr>
          </w:p>
        </w:tc>
        <w:tc>
          <w:tcPr>
            <w:tcW w:w="5760" w:type="dxa"/>
          </w:tcPr>
          <w:p w:rsidR="00247401" w:rsidRPr="007C0B20" w:rsidRDefault="00247401" w:rsidP="003207B3">
            <w:pPr>
              <w:rPr>
                <w:rFonts w:ascii="Arial" w:hAnsi="Arial" w:cs="Arial"/>
                <w:b/>
                <w:sz w:val="22"/>
                <w:szCs w:val="22"/>
              </w:rPr>
            </w:pPr>
          </w:p>
        </w:tc>
        <w:tc>
          <w:tcPr>
            <w:tcW w:w="5040" w:type="dxa"/>
          </w:tcPr>
          <w:p w:rsidR="00247401" w:rsidRPr="007C0B20" w:rsidRDefault="003207B3" w:rsidP="003207B3">
            <w:pPr>
              <w:jc w:val="right"/>
              <w:rPr>
                <w:rFonts w:ascii="Arial" w:hAnsi="Arial" w:cs="Arial"/>
                <w:b/>
                <w:sz w:val="22"/>
                <w:szCs w:val="22"/>
              </w:rPr>
            </w:pPr>
            <w:r w:rsidRPr="007C0B20">
              <w:rPr>
                <w:rFonts w:ascii="Arial" w:hAnsi="Arial" w:cs="Arial"/>
                <w:b/>
                <w:sz w:val="22"/>
                <w:szCs w:val="22"/>
              </w:rPr>
              <w:t>Total budgeted cost</w:t>
            </w:r>
          </w:p>
        </w:tc>
        <w:tc>
          <w:tcPr>
            <w:tcW w:w="1800" w:type="dxa"/>
          </w:tcPr>
          <w:p w:rsidR="00247401" w:rsidRPr="007C0B20" w:rsidRDefault="000661F8" w:rsidP="00321D2C">
            <w:pPr>
              <w:rPr>
                <w:rFonts w:ascii="Arial" w:hAnsi="Arial" w:cs="Arial"/>
                <w:sz w:val="22"/>
                <w:szCs w:val="22"/>
              </w:rPr>
            </w:pPr>
            <w:r>
              <w:rPr>
                <w:rFonts w:ascii="Arial" w:hAnsi="Arial" w:cs="Arial"/>
                <w:sz w:val="22"/>
                <w:szCs w:val="22"/>
              </w:rPr>
              <w:t>£</w:t>
            </w:r>
            <w:r w:rsidR="002F560D">
              <w:rPr>
                <w:rFonts w:ascii="Arial" w:hAnsi="Arial" w:cs="Arial"/>
                <w:sz w:val="22"/>
                <w:szCs w:val="22"/>
              </w:rPr>
              <w:t>800</w:t>
            </w:r>
          </w:p>
        </w:tc>
      </w:tr>
      <w:tr w:rsidR="003207B3" w:rsidRPr="007C0B20" w:rsidTr="001F7474">
        <w:tc>
          <w:tcPr>
            <w:tcW w:w="14688" w:type="dxa"/>
            <w:gridSpan w:val="4"/>
          </w:tcPr>
          <w:p w:rsidR="003207B3" w:rsidRPr="007C0B20" w:rsidRDefault="003207B3" w:rsidP="003207B3">
            <w:pPr>
              <w:rPr>
                <w:rFonts w:ascii="Arial" w:hAnsi="Arial" w:cs="Arial"/>
                <w:sz w:val="22"/>
                <w:szCs w:val="22"/>
              </w:rPr>
            </w:pPr>
            <w:r w:rsidRPr="007C0B20">
              <w:rPr>
                <w:rFonts w:ascii="Arial" w:hAnsi="Arial" w:cs="Arial"/>
                <w:b/>
                <w:sz w:val="22"/>
                <w:szCs w:val="22"/>
              </w:rPr>
              <w:t>ii. Targeted support</w:t>
            </w:r>
          </w:p>
        </w:tc>
      </w:tr>
      <w:tr w:rsidR="003207B3" w:rsidRPr="007C0B20" w:rsidTr="001F7474">
        <w:tc>
          <w:tcPr>
            <w:tcW w:w="2088" w:type="dxa"/>
          </w:tcPr>
          <w:p w:rsidR="003207B3" w:rsidRPr="007C0B20" w:rsidRDefault="003207B3" w:rsidP="003207B3">
            <w:pPr>
              <w:rPr>
                <w:rFonts w:ascii="Arial" w:hAnsi="Arial" w:cs="Arial"/>
                <w:b/>
                <w:sz w:val="22"/>
                <w:szCs w:val="22"/>
              </w:rPr>
            </w:pPr>
            <w:r w:rsidRPr="007C0B20">
              <w:rPr>
                <w:rFonts w:ascii="Arial" w:hAnsi="Arial" w:cs="Arial"/>
                <w:b/>
                <w:sz w:val="22"/>
                <w:szCs w:val="22"/>
              </w:rPr>
              <w:t>Desired outcome</w:t>
            </w:r>
          </w:p>
        </w:tc>
        <w:tc>
          <w:tcPr>
            <w:tcW w:w="5760" w:type="dxa"/>
          </w:tcPr>
          <w:p w:rsidR="003207B3" w:rsidRPr="007C0B20" w:rsidRDefault="003207B3" w:rsidP="003207B3">
            <w:pPr>
              <w:rPr>
                <w:rFonts w:ascii="Arial" w:hAnsi="Arial" w:cs="Arial"/>
                <w:b/>
                <w:sz w:val="22"/>
                <w:szCs w:val="22"/>
              </w:rPr>
            </w:pPr>
            <w:r w:rsidRPr="007C0B20">
              <w:rPr>
                <w:rFonts w:ascii="Arial" w:hAnsi="Arial" w:cs="Arial"/>
                <w:b/>
                <w:sz w:val="22"/>
                <w:szCs w:val="22"/>
              </w:rPr>
              <w:t>Action/Approach</w:t>
            </w:r>
          </w:p>
        </w:tc>
        <w:tc>
          <w:tcPr>
            <w:tcW w:w="5040" w:type="dxa"/>
          </w:tcPr>
          <w:p w:rsidR="003207B3" w:rsidRPr="007C0B20" w:rsidRDefault="003207B3" w:rsidP="003207B3">
            <w:pPr>
              <w:ind w:right="432"/>
              <w:rPr>
                <w:rFonts w:ascii="Arial" w:hAnsi="Arial" w:cs="Arial"/>
                <w:b/>
                <w:sz w:val="22"/>
                <w:szCs w:val="22"/>
              </w:rPr>
            </w:pPr>
            <w:r w:rsidRPr="007C0B20">
              <w:rPr>
                <w:rFonts w:ascii="Arial" w:hAnsi="Arial" w:cs="Arial"/>
                <w:b/>
                <w:sz w:val="22"/>
                <w:szCs w:val="22"/>
              </w:rPr>
              <w:t>Implementation</w:t>
            </w:r>
          </w:p>
        </w:tc>
        <w:tc>
          <w:tcPr>
            <w:tcW w:w="1800" w:type="dxa"/>
          </w:tcPr>
          <w:p w:rsidR="003207B3" w:rsidRPr="007C0B20" w:rsidRDefault="003207B3" w:rsidP="003207B3">
            <w:pPr>
              <w:rPr>
                <w:rFonts w:ascii="Arial" w:hAnsi="Arial" w:cs="Arial"/>
                <w:b/>
                <w:sz w:val="22"/>
                <w:szCs w:val="22"/>
              </w:rPr>
            </w:pPr>
            <w:r w:rsidRPr="007C0B20">
              <w:rPr>
                <w:rFonts w:ascii="Arial" w:hAnsi="Arial" w:cs="Arial"/>
                <w:b/>
                <w:sz w:val="22"/>
                <w:szCs w:val="22"/>
              </w:rPr>
              <w:t>Staff Lead</w:t>
            </w:r>
          </w:p>
        </w:tc>
      </w:tr>
      <w:tr w:rsidR="003207B3" w:rsidRPr="007C0B20" w:rsidTr="001F7474">
        <w:tc>
          <w:tcPr>
            <w:tcW w:w="2088" w:type="dxa"/>
          </w:tcPr>
          <w:p w:rsidR="003207B3" w:rsidRPr="00A2506E" w:rsidRDefault="00A2506E" w:rsidP="00A2506E">
            <w:pPr>
              <w:rPr>
                <w:rFonts w:ascii="Arial" w:hAnsi="Arial" w:cs="Arial"/>
                <w:b/>
                <w:sz w:val="22"/>
                <w:szCs w:val="22"/>
              </w:rPr>
            </w:pPr>
            <w:r>
              <w:rPr>
                <w:rFonts w:ascii="Arial" w:hAnsi="Arial" w:cs="Arial"/>
                <w:b/>
                <w:sz w:val="22"/>
                <w:szCs w:val="22"/>
              </w:rPr>
              <w:t>1./5.</w:t>
            </w:r>
          </w:p>
        </w:tc>
        <w:tc>
          <w:tcPr>
            <w:tcW w:w="5760" w:type="dxa"/>
          </w:tcPr>
          <w:p w:rsidR="003207B3" w:rsidRPr="007C0B20" w:rsidRDefault="0041132C" w:rsidP="003207B3">
            <w:pPr>
              <w:rPr>
                <w:rFonts w:ascii="Arial" w:hAnsi="Arial" w:cs="Arial"/>
                <w:b/>
                <w:sz w:val="22"/>
                <w:szCs w:val="22"/>
              </w:rPr>
            </w:pPr>
            <w:r w:rsidRPr="007C0B20">
              <w:rPr>
                <w:rFonts w:ascii="Arial" w:hAnsi="Arial" w:cs="Arial"/>
                <w:sz w:val="22"/>
                <w:szCs w:val="22"/>
              </w:rPr>
              <w:t>‘One to One Tuition’ in Maths and/or English. This intensive intervention has shown to have a positive impact on the rates of progress made by pupils</w:t>
            </w:r>
            <w:r w:rsidR="001F7474" w:rsidRPr="007C0B20">
              <w:rPr>
                <w:rFonts w:ascii="Arial" w:hAnsi="Arial" w:cs="Arial"/>
                <w:sz w:val="22"/>
                <w:szCs w:val="22"/>
              </w:rPr>
              <w:t xml:space="preserve"> (Education Endowment Foundation).</w:t>
            </w:r>
          </w:p>
        </w:tc>
        <w:tc>
          <w:tcPr>
            <w:tcW w:w="5040" w:type="dxa"/>
          </w:tcPr>
          <w:p w:rsidR="003207B3" w:rsidRDefault="0041132C" w:rsidP="003207B3">
            <w:pPr>
              <w:rPr>
                <w:rFonts w:ascii="Arial" w:hAnsi="Arial" w:cs="Arial"/>
                <w:sz w:val="22"/>
                <w:szCs w:val="22"/>
              </w:rPr>
            </w:pPr>
            <w:r w:rsidRPr="007C0B20">
              <w:rPr>
                <w:rFonts w:ascii="Arial" w:hAnsi="Arial" w:cs="Arial"/>
                <w:sz w:val="22"/>
                <w:szCs w:val="22"/>
              </w:rPr>
              <w:t>Use of a qualified teacher</w:t>
            </w:r>
            <w:r w:rsidR="001F7474" w:rsidRPr="007C0B20">
              <w:rPr>
                <w:rFonts w:ascii="Arial" w:hAnsi="Arial" w:cs="Arial"/>
                <w:sz w:val="22"/>
                <w:szCs w:val="22"/>
              </w:rPr>
              <w:t xml:space="preserve"> to deliver intervention.</w:t>
            </w:r>
          </w:p>
          <w:p w:rsidR="000952C1" w:rsidRPr="007C0B20" w:rsidRDefault="000952C1" w:rsidP="003207B3">
            <w:pPr>
              <w:rPr>
                <w:rFonts w:ascii="Arial" w:hAnsi="Arial" w:cs="Arial"/>
                <w:sz w:val="22"/>
                <w:szCs w:val="22"/>
              </w:rPr>
            </w:pPr>
            <w:r>
              <w:rPr>
                <w:rFonts w:ascii="Arial" w:hAnsi="Arial" w:cs="Arial"/>
                <w:sz w:val="22"/>
                <w:szCs w:val="22"/>
              </w:rPr>
              <w:t>£</w:t>
            </w:r>
            <w:r w:rsidR="00050232">
              <w:rPr>
                <w:rFonts w:ascii="Arial" w:hAnsi="Arial" w:cs="Arial"/>
                <w:sz w:val="22"/>
                <w:szCs w:val="22"/>
              </w:rPr>
              <w:t>200</w:t>
            </w:r>
          </w:p>
        </w:tc>
        <w:tc>
          <w:tcPr>
            <w:tcW w:w="1800" w:type="dxa"/>
          </w:tcPr>
          <w:p w:rsidR="003207B3" w:rsidRPr="007C0B20" w:rsidRDefault="001F7474" w:rsidP="003207B3">
            <w:pPr>
              <w:rPr>
                <w:rFonts w:ascii="Arial" w:hAnsi="Arial" w:cs="Arial"/>
                <w:sz w:val="22"/>
                <w:szCs w:val="22"/>
              </w:rPr>
            </w:pPr>
            <w:r w:rsidRPr="007C0B20">
              <w:rPr>
                <w:rFonts w:ascii="Arial" w:hAnsi="Arial" w:cs="Arial"/>
                <w:sz w:val="22"/>
                <w:szCs w:val="22"/>
              </w:rPr>
              <w:t>CM</w:t>
            </w:r>
          </w:p>
        </w:tc>
      </w:tr>
      <w:tr w:rsidR="003207B3" w:rsidRPr="007C0B20" w:rsidTr="001F7474">
        <w:tc>
          <w:tcPr>
            <w:tcW w:w="2088" w:type="dxa"/>
          </w:tcPr>
          <w:p w:rsidR="003207B3" w:rsidRPr="007C0B20" w:rsidRDefault="001F7474" w:rsidP="003207B3">
            <w:pPr>
              <w:rPr>
                <w:rFonts w:ascii="Arial" w:hAnsi="Arial" w:cs="Arial"/>
                <w:b/>
                <w:sz w:val="22"/>
                <w:szCs w:val="22"/>
              </w:rPr>
            </w:pPr>
            <w:r w:rsidRPr="007C0B20">
              <w:rPr>
                <w:rFonts w:ascii="Arial" w:hAnsi="Arial" w:cs="Arial"/>
                <w:b/>
                <w:sz w:val="22"/>
                <w:szCs w:val="22"/>
              </w:rPr>
              <w:t>2.</w:t>
            </w:r>
            <w:r w:rsidR="00A2506E">
              <w:rPr>
                <w:rFonts w:ascii="Arial" w:hAnsi="Arial" w:cs="Arial"/>
                <w:b/>
                <w:sz w:val="22"/>
                <w:szCs w:val="22"/>
              </w:rPr>
              <w:t xml:space="preserve"> /5.</w:t>
            </w:r>
          </w:p>
        </w:tc>
        <w:tc>
          <w:tcPr>
            <w:tcW w:w="5760" w:type="dxa"/>
          </w:tcPr>
          <w:p w:rsidR="003207B3" w:rsidRPr="007C0B20" w:rsidRDefault="001F7474" w:rsidP="003207B3">
            <w:pPr>
              <w:rPr>
                <w:rFonts w:ascii="Arial" w:hAnsi="Arial" w:cs="Arial"/>
                <w:b/>
                <w:sz w:val="22"/>
                <w:szCs w:val="22"/>
              </w:rPr>
            </w:pPr>
            <w:r w:rsidRPr="007C0B20">
              <w:rPr>
                <w:rFonts w:ascii="Arial" w:hAnsi="Arial" w:cs="Arial"/>
                <w:sz w:val="22"/>
                <w:szCs w:val="22"/>
              </w:rPr>
              <w:t>‘Learning Mentor’ who works with individual pupils. The purpose of the mentor is to support pupils through discussion, reading and word games.</w:t>
            </w:r>
          </w:p>
        </w:tc>
        <w:tc>
          <w:tcPr>
            <w:tcW w:w="5040" w:type="dxa"/>
          </w:tcPr>
          <w:p w:rsidR="003207B3" w:rsidRPr="007C0B20" w:rsidRDefault="001F7474" w:rsidP="003207B3">
            <w:pPr>
              <w:rPr>
                <w:rFonts w:ascii="Arial" w:hAnsi="Arial" w:cs="Arial"/>
                <w:sz w:val="22"/>
                <w:szCs w:val="22"/>
              </w:rPr>
            </w:pPr>
            <w:r w:rsidRPr="007C0B20">
              <w:rPr>
                <w:rFonts w:ascii="Arial" w:hAnsi="Arial" w:cs="Arial"/>
                <w:sz w:val="22"/>
                <w:szCs w:val="22"/>
              </w:rPr>
              <w:t>Learning mentor from ARCh Reading to work with 3 pupils twice a week.</w:t>
            </w:r>
            <w:r w:rsidR="000952C1">
              <w:rPr>
                <w:rFonts w:ascii="Arial" w:hAnsi="Arial" w:cs="Arial"/>
                <w:sz w:val="22"/>
                <w:szCs w:val="22"/>
              </w:rPr>
              <w:t xml:space="preserve"> £420</w:t>
            </w:r>
          </w:p>
        </w:tc>
        <w:tc>
          <w:tcPr>
            <w:tcW w:w="1800" w:type="dxa"/>
          </w:tcPr>
          <w:p w:rsidR="003207B3" w:rsidRPr="007C0B20" w:rsidRDefault="001F7474" w:rsidP="003207B3">
            <w:pPr>
              <w:rPr>
                <w:rFonts w:ascii="Arial" w:hAnsi="Arial" w:cs="Arial"/>
                <w:sz w:val="22"/>
                <w:szCs w:val="22"/>
              </w:rPr>
            </w:pPr>
            <w:r w:rsidRPr="007C0B20">
              <w:rPr>
                <w:rFonts w:ascii="Arial" w:hAnsi="Arial" w:cs="Arial"/>
                <w:sz w:val="22"/>
                <w:szCs w:val="22"/>
              </w:rPr>
              <w:t>CF</w:t>
            </w:r>
          </w:p>
        </w:tc>
      </w:tr>
      <w:tr w:rsidR="003207B3" w:rsidRPr="007C0B20" w:rsidTr="001F7474">
        <w:tc>
          <w:tcPr>
            <w:tcW w:w="2088" w:type="dxa"/>
          </w:tcPr>
          <w:p w:rsidR="003207B3" w:rsidRPr="007C0B20" w:rsidRDefault="001F7474" w:rsidP="003207B3">
            <w:pPr>
              <w:rPr>
                <w:rFonts w:ascii="Arial" w:hAnsi="Arial" w:cs="Arial"/>
                <w:b/>
                <w:sz w:val="22"/>
                <w:szCs w:val="22"/>
              </w:rPr>
            </w:pPr>
            <w:r w:rsidRPr="007C0B20">
              <w:rPr>
                <w:rFonts w:ascii="Arial" w:hAnsi="Arial" w:cs="Arial"/>
                <w:b/>
                <w:sz w:val="22"/>
                <w:szCs w:val="22"/>
              </w:rPr>
              <w:t>1. / 2. / 3.</w:t>
            </w:r>
            <w:r w:rsidR="00A2506E">
              <w:rPr>
                <w:rFonts w:ascii="Arial" w:hAnsi="Arial" w:cs="Arial"/>
                <w:b/>
                <w:sz w:val="22"/>
                <w:szCs w:val="22"/>
              </w:rPr>
              <w:t xml:space="preserve"> /4.</w:t>
            </w:r>
          </w:p>
        </w:tc>
        <w:tc>
          <w:tcPr>
            <w:tcW w:w="5760" w:type="dxa"/>
          </w:tcPr>
          <w:p w:rsidR="003207B3" w:rsidRPr="007C0B20" w:rsidRDefault="001F7474" w:rsidP="003207B3">
            <w:pPr>
              <w:rPr>
                <w:rFonts w:ascii="Arial" w:hAnsi="Arial" w:cs="Arial"/>
                <w:b/>
                <w:sz w:val="22"/>
                <w:szCs w:val="22"/>
              </w:rPr>
            </w:pPr>
            <w:r w:rsidRPr="007C0B20">
              <w:rPr>
                <w:rFonts w:ascii="Arial" w:hAnsi="Arial" w:cs="Arial"/>
                <w:sz w:val="22"/>
                <w:szCs w:val="22"/>
              </w:rPr>
              <w:t>Encourage pupils to learn a musical instrument. Proven to build pupil’s confidence, aid concentration and perseverance and encourage responsibility. It also betters pupil’s mathematical, reading and comprehension ability.</w:t>
            </w:r>
          </w:p>
        </w:tc>
        <w:tc>
          <w:tcPr>
            <w:tcW w:w="5040" w:type="dxa"/>
          </w:tcPr>
          <w:p w:rsidR="003207B3" w:rsidRDefault="001F7474" w:rsidP="003207B3">
            <w:pPr>
              <w:rPr>
                <w:rFonts w:ascii="Arial" w:hAnsi="Arial" w:cs="Arial"/>
                <w:sz w:val="22"/>
                <w:szCs w:val="22"/>
              </w:rPr>
            </w:pPr>
            <w:r w:rsidRPr="007C0B20">
              <w:rPr>
                <w:rFonts w:ascii="Arial" w:hAnsi="Arial" w:cs="Arial"/>
                <w:sz w:val="22"/>
                <w:szCs w:val="22"/>
              </w:rPr>
              <w:t>Payment for musical instrument lessons through NMPAT.</w:t>
            </w:r>
            <w:r w:rsidR="000952C1">
              <w:rPr>
                <w:rFonts w:ascii="Arial" w:hAnsi="Arial" w:cs="Arial"/>
                <w:sz w:val="22"/>
                <w:szCs w:val="22"/>
              </w:rPr>
              <w:t xml:space="preserve"> £225</w:t>
            </w:r>
            <w:r w:rsidR="003F525B">
              <w:rPr>
                <w:rFonts w:ascii="Arial" w:hAnsi="Arial" w:cs="Arial"/>
                <w:sz w:val="22"/>
                <w:szCs w:val="22"/>
              </w:rPr>
              <w:t xml:space="preserve"> (has this costing changed?)</w:t>
            </w:r>
          </w:p>
          <w:p w:rsidR="000952C1" w:rsidRPr="007C0B20" w:rsidRDefault="000952C1" w:rsidP="003207B3">
            <w:pPr>
              <w:rPr>
                <w:rFonts w:ascii="Arial" w:hAnsi="Arial" w:cs="Arial"/>
                <w:sz w:val="22"/>
                <w:szCs w:val="22"/>
              </w:rPr>
            </w:pPr>
          </w:p>
        </w:tc>
        <w:tc>
          <w:tcPr>
            <w:tcW w:w="1800" w:type="dxa"/>
          </w:tcPr>
          <w:p w:rsidR="003207B3" w:rsidRPr="007C0B20" w:rsidRDefault="001F7474" w:rsidP="003207B3">
            <w:pPr>
              <w:rPr>
                <w:rFonts w:ascii="Arial" w:hAnsi="Arial" w:cs="Arial"/>
                <w:sz w:val="22"/>
                <w:szCs w:val="22"/>
              </w:rPr>
            </w:pPr>
            <w:r w:rsidRPr="007C0B20">
              <w:rPr>
                <w:rFonts w:ascii="Arial" w:hAnsi="Arial" w:cs="Arial"/>
                <w:sz w:val="22"/>
                <w:szCs w:val="22"/>
              </w:rPr>
              <w:t>CF</w:t>
            </w:r>
          </w:p>
        </w:tc>
      </w:tr>
      <w:tr w:rsidR="003207B3" w:rsidRPr="007C0B20" w:rsidTr="001F7474">
        <w:tc>
          <w:tcPr>
            <w:tcW w:w="2088" w:type="dxa"/>
          </w:tcPr>
          <w:p w:rsidR="003207B3" w:rsidRPr="007C0B20" w:rsidRDefault="003207B3" w:rsidP="003207B3">
            <w:pPr>
              <w:rPr>
                <w:rFonts w:ascii="Arial" w:hAnsi="Arial" w:cs="Arial"/>
                <w:b/>
                <w:sz w:val="22"/>
                <w:szCs w:val="22"/>
              </w:rPr>
            </w:pPr>
          </w:p>
        </w:tc>
        <w:tc>
          <w:tcPr>
            <w:tcW w:w="5760" w:type="dxa"/>
          </w:tcPr>
          <w:p w:rsidR="003207B3" w:rsidRPr="007C0B20" w:rsidRDefault="003207B3" w:rsidP="003207B3">
            <w:pPr>
              <w:rPr>
                <w:rFonts w:ascii="Arial" w:hAnsi="Arial" w:cs="Arial"/>
                <w:b/>
                <w:sz w:val="22"/>
                <w:szCs w:val="22"/>
              </w:rPr>
            </w:pPr>
          </w:p>
        </w:tc>
        <w:tc>
          <w:tcPr>
            <w:tcW w:w="5040" w:type="dxa"/>
          </w:tcPr>
          <w:p w:rsidR="003207B3" w:rsidRPr="007C0B20" w:rsidRDefault="003207B3" w:rsidP="003207B3">
            <w:pPr>
              <w:jc w:val="right"/>
              <w:rPr>
                <w:rFonts w:ascii="Arial" w:hAnsi="Arial" w:cs="Arial"/>
                <w:b/>
                <w:sz w:val="22"/>
                <w:szCs w:val="22"/>
              </w:rPr>
            </w:pPr>
            <w:r w:rsidRPr="007C0B20">
              <w:rPr>
                <w:rFonts w:ascii="Arial" w:hAnsi="Arial" w:cs="Arial"/>
                <w:b/>
                <w:sz w:val="22"/>
                <w:szCs w:val="22"/>
              </w:rPr>
              <w:t>Total budgeted cost</w:t>
            </w:r>
          </w:p>
        </w:tc>
        <w:tc>
          <w:tcPr>
            <w:tcW w:w="1800" w:type="dxa"/>
          </w:tcPr>
          <w:p w:rsidR="003207B3" w:rsidRPr="007C0B20" w:rsidRDefault="00321D2C" w:rsidP="00321D2C">
            <w:pPr>
              <w:rPr>
                <w:rFonts w:ascii="Arial" w:hAnsi="Arial" w:cs="Arial"/>
                <w:sz w:val="22"/>
                <w:szCs w:val="22"/>
              </w:rPr>
            </w:pPr>
            <w:r>
              <w:rPr>
                <w:rFonts w:ascii="Arial" w:hAnsi="Arial" w:cs="Arial"/>
                <w:sz w:val="22"/>
                <w:szCs w:val="22"/>
              </w:rPr>
              <w:t>£</w:t>
            </w:r>
            <w:r w:rsidR="002F560D">
              <w:rPr>
                <w:rFonts w:ascii="Arial" w:hAnsi="Arial" w:cs="Arial"/>
                <w:sz w:val="22"/>
                <w:szCs w:val="22"/>
              </w:rPr>
              <w:t>1,205</w:t>
            </w:r>
          </w:p>
        </w:tc>
      </w:tr>
      <w:tr w:rsidR="006715E8" w:rsidRPr="007C0B20" w:rsidTr="006715E8">
        <w:tc>
          <w:tcPr>
            <w:tcW w:w="14688" w:type="dxa"/>
            <w:gridSpan w:val="4"/>
          </w:tcPr>
          <w:p w:rsidR="006715E8" w:rsidRPr="007C0B20" w:rsidRDefault="006715E8" w:rsidP="003207B3">
            <w:pPr>
              <w:rPr>
                <w:rFonts w:ascii="Arial" w:hAnsi="Arial" w:cs="Arial"/>
                <w:sz w:val="22"/>
                <w:szCs w:val="22"/>
              </w:rPr>
            </w:pPr>
            <w:r w:rsidRPr="007C0B20">
              <w:rPr>
                <w:rFonts w:ascii="Arial" w:hAnsi="Arial" w:cs="Arial"/>
                <w:b/>
                <w:sz w:val="22"/>
                <w:szCs w:val="22"/>
              </w:rPr>
              <w:t>iii. Other approaches</w:t>
            </w:r>
          </w:p>
        </w:tc>
      </w:tr>
      <w:tr w:rsidR="003207B3" w:rsidRPr="007C0B20" w:rsidTr="001F7474">
        <w:tc>
          <w:tcPr>
            <w:tcW w:w="2088" w:type="dxa"/>
          </w:tcPr>
          <w:p w:rsidR="003207B3" w:rsidRPr="007C0B20" w:rsidRDefault="003207B3" w:rsidP="003207B3">
            <w:pPr>
              <w:rPr>
                <w:rFonts w:ascii="Arial" w:hAnsi="Arial" w:cs="Arial"/>
                <w:b/>
                <w:sz w:val="22"/>
                <w:szCs w:val="22"/>
              </w:rPr>
            </w:pPr>
            <w:r w:rsidRPr="007C0B20">
              <w:rPr>
                <w:rFonts w:ascii="Arial" w:hAnsi="Arial" w:cs="Arial"/>
                <w:b/>
                <w:sz w:val="22"/>
                <w:szCs w:val="22"/>
              </w:rPr>
              <w:t>Desired outcome</w:t>
            </w:r>
          </w:p>
        </w:tc>
        <w:tc>
          <w:tcPr>
            <w:tcW w:w="5760" w:type="dxa"/>
          </w:tcPr>
          <w:p w:rsidR="003207B3" w:rsidRPr="007C0B20" w:rsidRDefault="003207B3" w:rsidP="003207B3">
            <w:pPr>
              <w:rPr>
                <w:rFonts w:ascii="Arial" w:hAnsi="Arial" w:cs="Arial"/>
                <w:b/>
                <w:sz w:val="22"/>
                <w:szCs w:val="22"/>
              </w:rPr>
            </w:pPr>
            <w:r w:rsidRPr="007C0B20">
              <w:rPr>
                <w:rFonts w:ascii="Arial" w:hAnsi="Arial" w:cs="Arial"/>
                <w:b/>
                <w:sz w:val="22"/>
                <w:szCs w:val="22"/>
              </w:rPr>
              <w:t>Action/Approach</w:t>
            </w:r>
          </w:p>
        </w:tc>
        <w:tc>
          <w:tcPr>
            <w:tcW w:w="5040" w:type="dxa"/>
          </w:tcPr>
          <w:p w:rsidR="003207B3" w:rsidRPr="007C0B20" w:rsidRDefault="003207B3" w:rsidP="003207B3">
            <w:pPr>
              <w:ind w:right="432"/>
              <w:rPr>
                <w:rFonts w:ascii="Arial" w:hAnsi="Arial" w:cs="Arial"/>
                <w:b/>
                <w:sz w:val="22"/>
                <w:szCs w:val="22"/>
              </w:rPr>
            </w:pPr>
            <w:r w:rsidRPr="007C0B20">
              <w:rPr>
                <w:rFonts w:ascii="Arial" w:hAnsi="Arial" w:cs="Arial"/>
                <w:b/>
                <w:sz w:val="22"/>
                <w:szCs w:val="22"/>
              </w:rPr>
              <w:t>Implementation</w:t>
            </w:r>
          </w:p>
        </w:tc>
        <w:tc>
          <w:tcPr>
            <w:tcW w:w="1800" w:type="dxa"/>
          </w:tcPr>
          <w:p w:rsidR="003207B3" w:rsidRPr="007C0B20" w:rsidRDefault="003207B3" w:rsidP="003207B3">
            <w:pPr>
              <w:rPr>
                <w:rFonts w:ascii="Arial" w:hAnsi="Arial" w:cs="Arial"/>
                <w:b/>
                <w:sz w:val="22"/>
                <w:szCs w:val="22"/>
              </w:rPr>
            </w:pPr>
            <w:r w:rsidRPr="007C0B20">
              <w:rPr>
                <w:rFonts w:ascii="Arial" w:hAnsi="Arial" w:cs="Arial"/>
                <w:b/>
                <w:sz w:val="22"/>
                <w:szCs w:val="22"/>
              </w:rPr>
              <w:t>Staff Lead</w:t>
            </w:r>
          </w:p>
        </w:tc>
      </w:tr>
      <w:tr w:rsidR="00323086" w:rsidRPr="007C0B20" w:rsidTr="001F7474">
        <w:tc>
          <w:tcPr>
            <w:tcW w:w="2088" w:type="dxa"/>
          </w:tcPr>
          <w:p w:rsidR="00323086" w:rsidRPr="007C0B20" w:rsidRDefault="00050232" w:rsidP="003207B3">
            <w:pPr>
              <w:rPr>
                <w:rFonts w:ascii="Arial" w:hAnsi="Arial" w:cs="Arial"/>
                <w:b/>
                <w:sz w:val="22"/>
                <w:szCs w:val="22"/>
              </w:rPr>
            </w:pPr>
            <w:r>
              <w:rPr>
                <w:rFonts w:ascii="Arial" w:hAnsi="Arial" w:cs="Arial"/>
                <w:b/>
                <w:sz w:val="22"/>
                <w:szCs w:val="22"/>
              </w:rPr>
              <w:t>5</w:t>
            </w:r>
            <w:r w:rsidR="0041132C" w:rsidRPr="007C0B20">
              <w:rPr>
                <w:rFonts w:ascii="Arial" w:hAnsi="Arial" w:cs="Arial"/>
                <w:b/>
                <w:sz w:val="22"/>
                <w:szCs w:val="22"/>
              </w:rPr>
              <w:t>.</w:t>
            </w:r>
          </w:p>
        </w:tc>
        <w:tc>
          <w:tcPr>
            <w:tcW w:w="5760" w:type="dxa"/>
          </w:tcPr>
          <w:p w:rsidR="00323086" w:rsidRPr="002239E7" w:rsidRDefault="0041132C" w:rsidP="003207B3">
            <w:pPr>
              <w:rPr>
                <w:rFonts w:ascii="Arial" w:hAnsi="Arial" w:cs="Arial"/>
                <w:sz w:val="22"/>
                <w:szCs w:val="22"/>
                <w:highlight w:val="black"/>
              </w:rPr>
            </w:pPr>
            <w:r w:rsidRPr="002239E7">
              <w:rPr>
                <w:rFonts w:ascii="Arial" w:hAnsi="Arial" w:cs="Arial"/>
                <w:sz w:val="22"/>
                <w:szCs w:val="22"/>
                <w:highlight w:val="black"/>
              </w:rPr>
              <w:t xml:space="preserve">Improve engagement with parents to encourage </w:t>
            </w:r>
            <w:r w:rsidR="00050232" w:rsidRPr="002239E7">
              <w:rPr>
                <w:rFonts w:ascii="Arial" w:hAnsi="Arial" w:cs="Arial"/>
                <w:sz w:val="22"/>
                <w:szCs w:val="22"/>
                <w:highlight w:val="black"/>
              </w:rPr>
              <w:t>them to support children in school.</w:t>
            </w:r>
          </w:p>
        </w:tc>
        <w:tc>
          <w:tcPr>
            <w:tcW w:w="5040" w:type="dxa"/>
          </w:tcPr>
          <w:p w:rsidR="00323086" w:rsidRPr="002239E7" w:rsidRDefault="00050232" w:rsidP="003207B3">
            <w:pPr>
              <w:rPr>
                <w:rFonts w:ascii="Arial" w:hAnsi="Arial" w:cs="Arial"/>
                <w:sz w:val="22"/>
                <w:szCs w:val="22"/>
                <w:highlight w:val="black"/>
              </w:rPr>
            </w:pPr>
            <w:r w:rsidRPr="002239E7">
              <w:rPr>
                <w:rFonts w:ascii="Arial" w:hAnsi="Arial" w:cs="Arial"/>
                <w:sz w:val="22"/>
                <w:szCs w:val="22"/>
                <w:highlight w:val="black"/>
              </w:rPr>
              <w:t>Work with parents and children in</w:t>
            </w:r>
            <w:r w:rsidR="003F525B" w:rsidRPr="002239E7">
              <w:rPr>
                <w:rFonts w:ascii="Arial" w:hAnsi="Arial" w:cs="Arial"/>
                <w:sz w:val="22"/>
                <w:szCs w:val="22"/>
                <w:highlight w:val="black"/>
              </w:rPr>
              <w:t xml:space="preserve"> joint support sessions at Homework</w:t>
            </w:r>
            <w:r w:rsidRPr="002239E7">
              <w:rPr>
                <w:rFonts w:ascii="Arial" w:hAnsi="Arial" w:cs="Arial"/>
                <w:sz w:val="22"/>
                <w:szCs w:val="22"/>
                <w:highlight w:val="black"/>
              </w:rPr>
              <w:t xml:space="preserve"> club to support attainment for all.</w:t>
            </w:r>
          </w:p>
        </w:tc>
        <w:tc>
          <w:tcPr>
            <w:tcW w:w="1800" w:type="dxa"/>
          </w:tcPr>
          <w:p w:rsidR="00323086" w:rsidRPr="007C0B20" w:rsidRDefault="00050232" w:rsidP="003207B3">
            <w:pPr>
              <w:rPr>
                <w:rFonts w:ascii="Arial" w:hAnsi="Arial" w:cs="Arial"/>
                <w:sz w:val="22"/>
                <w:szCs w:val="22"/>
              </w:rPr>
            </w:pPr>
            <w:r>
              <w:rPr>
                <w:rFonts w:ascii="Arial" w:hAnsi="Arial" w:cs="Arial"/>
                <w:sz w:val="22"/>
                <w:szCs w:val="22"/>
              </w:rPr>
              <w:t>WW</w:t>
            </w:r>
          </w:p>
        </w:tc>
      </w:tr>
      <w:tr w:rsidR="00323086" w:rsidRPr="007C0B20" w:rsidTr="001F7474">
        <w:tc>
          <w:tcPr>
            <w:tcW w:w="2088" w:type="dxa"/>
          </w:tcPr>
          <w:p w:rsidR="00323086" w:rsidRPr="007C0B20" w:rsidRDefault="001F7474" w:rsidP="003207B3">
            <w:pPr>
              <w:rPr>
                <w:rFonts w:ascii="Arial" w:hAnsi="Arial" w:cs="Arial"/>
                <w:b/>
                <w:sz w:val="22"/>
                <w:szCs w:val="22"/>
              </w:rPr>
            </w:pPr>
            <w:r w:rsidRPr="007C0B20">
              <w:rPr>
                <w:rFonts w:ascii="Arial" w:hAnsi="Arial" w:cs="Arial"/>
                <w:b/>
                <w:sz w:val="22"/>
                <w:szCs w:val="22"/>
              </w:rPr>
              <w:t>1.</w:t>
            </w:r>
          </w:p>
        </w:tc>
        <w:tc>
          <w:tcPr>
            <w:tcW w:w="5760" w:type="dxa"/>
          </w:tcPr>
          <w:p w:rsidR="00323086" w:rsidRPr="002239E7" w:rsidRDefault="00343415" w:rsidP="003207B3">
            <w:pPr>
              <w:rPr>
                <w:rFonts w:ascii="Arial" w:hAnsi="Arial" w:cs="Arial"/>
                <w:b/>
                <w:sz w:val="22"/>
                <w:szCs w:val="22"/>
                <w:highlight w:val="black"/>
              </w:rPr>
            </w:pPr>
            <w:r w:rsidRPr="002239E7">
              <w:rPr>
                <w:rFonts w:ascii="Arial" w:hAnsi="Arial" w:cs="Arial"/>
                <w:sz w:val="22"/>
                <w:szCs w:val="22"/>
                <w:highlight w:val="black"/>
              </w:rPr>
              <w:t>Pay for the cost of ‘disadvantaged’ pupils to go on curriculum linked school trips. Participation in these trips enhances the curriculum and allows pupils to participate in and experience new and challenging activities.</w:t>
            </w:r>
          </w:p>
        </w:tc>
        <w:tc>
          <w:tcPr>
            <w:tcW w:w="5040" w:type="dxa"/>
          </w:tcPr>
          <w:p w:rsidR="00323086" w:rsidRPr="002239E7" w:rsidRDefault="00343415" w:rsidP="003207B3">
            <w:pPr>
              <w:rPr>
                <w:rFonts w:ascii="Arial" w:hAnsi="Arial" w:cs="Arial"/>
                <w:sz w:val="22"/>
                <w:szCs w:val="22"/>
                <w:highlight w:val="black"/>
              </w:rPr>
            </w:pPr>
            <w:r w:rsidRPr="002239E7">
              <w:rPr>
                <w:rFonts w:ascii="Arial" w:hAnsi="Arial" w:cs="Arial"/>
                <w:sz w:val="22"/>
                <w:szCs w:val="22"/>
                <w:highlight w:val="black"/>
              </w:rPr>
              <w:t>Parents of pupils who are eligible for PP are not asked to make a voluntary contribution towards the cost of school trips.</w:t>
            </w:r>
            <w:r w:rsidR="00050232" w:rsidRPr="002239E7">
              <w:rPr>
                <w:rFonts w:ascii="Arial" w:hAnsi="Arial" w:cs="Arial"/>
                <w:sz w:val="22"/>
                <w:szCs w:val="22"/>
                <w:highlight w:val="black"/>
              </w:rPr>
              <w:t xml:space="preserve"> £115</w:t>
            </w:r>
          </w:p>
        </w:tc>
        <w:tc>
          <w:tcPr>
            <w:tcW w:w="1800" w:type="dxa"/>
          </w:tcPr>
          <w:p w:rsidR="00323086" w:rsidRPr="007C0B20" w:rsidRDefault="00050232" w:rsidP="003207B3">
            <w:pPr>
              <w:rPr>
                <w:rFonts w:ascii="Arial" w:hAnsi="Arial" w:cs="Arial"/>
                <w:sz w:val="22"/>
                <w:szCs w:val="22"/>
              </w:rPr>
            </w:pPr>
            <w:r>
              <w:rPr>
                <w:rFonts w:ascii="Arial" w:hAnsi="Arial" w:cs="Arial"/>
                <w:sz w:val="22"/>
                <w:szCs w:val="22"/>
              </w:rPr>
              <w:t>WW</w:t>
            </w:r>
          </w:p>
        </w:tc>
      </w:tr>
      <w:tr w:rsidR="00323086" w:rsidRPr="007C0B20" w:rsidTr="001F7474">
        <w:tc>
          <w:tcPr>
            <w:tcW w:w="2088" w:type="dxa"/>
          </w:tcPr>
          <w:p w:rsidR="00323086" w:rsidRPr="007C0B20" w:rsidRDefault="00323086" w:rsidP="003207B3">
            <w:pPr>
              <w:rPr>
                <w:rFonts w:ascii="Arial" w:hAnsi="Arial" w:cs="Arial"/>
                <w:b/>
                <w:sz w:val="22"/>
                <w:szCs w:val="22"/>
              </w:rPr>
            </w:pPr>
          </w:p>
        </w:tc>
        <w:tc>
          <w:tcPr>
            <w:tcW w:w="5760" w:type="dxa"/>
          </w:tcPr>
          <w:p w:rsidR="00323086" w:rsidRPr="007C0B20" w:rsidRDefault="00323086" w:rsidP="003207B3">
            <w:pPr>
              <w:rPr>
                <w:rFonts w:ascii="Arial" w:hAnsi="Arial" w:cs="Arial"/>
                <w:b/>
                <w:sz w:val="22"/>
                <w:szCs w:val="22"/>
              </w:rPr>
            </w:pPr>
          </w:p>
        </w:tc>
        <w:tc>
          <w:tcPr>
            <w:tcW w:w="5040" w:type="dxa"/>
          </w:tcPr>
          <w:p w:rsidR="00323086" w:rsidRPr="007C0B20" w:rsidRDefault="00323086" w:rsidP="003207B3">
            <w:pPr>
              <w:jc w:val="right"/>
              <w:rPr>
                <w:rFonts w:ascii="Arial" w:hAnsi="Arial" w:cs="Arial"/>
                <w:b/>
                <w:sz w:val="22"/>
                <w:szCs w:val="22"/>
              </w:rPr>
            </w:pPr>
            <w:r w:rsidRPr="007C0B20">
              <w:rPr>
                <w:rFonts w:ascii="Arial" w:hAnsi="Arial" w:cs="Arial"/>
                <w:b/>
                <w:sz w:val="22"/>
                <w:szCs w:val="22"/>
              </w:rPr>
              <w:t>Total budgeted cost</w:t>
            </w:r>
          </w:p>
        </w:tc>
        <w:tc>
          <w:tcPr>
            <w:tcW w:w="1800" w:type="dxa"/>
          </w:tcPr>
          <w:p w:rsidR="00323086" w:rsidRPr="007C0B20" w:rsidRDefault="00321D2C" w:rsidP="00050232">
            <w:pPr>
              <w:rPr>
                <w:rFonts w:ascii="Arial" w:hAnsi="Arial" w:cs="Arial"/>
                <w:sz w:val="22"/>
                <w:szCs w:val="22"/>
              </w:rPr>
            </w:pPr>
            <w:r>
              <w:rPr>
                <w:rFonts w:ascii="Arial" w:hAnsi="Arial" w:cs="Arial"/>
                <w:sz w:val="22"/>
                <w:szCs w:val="22"/>
              </w:rPr>
              <w:t>£</w:t>
            </w:r>
            <w:r w:rsidR="00050232">
              <w:rPr>
                <w:rFonts w:ascii="Arial" w:hAnsi="Arial" w:cs="Arial"/>
                <w:sz w:val="22"/>
                <w:szCs w:val="22"/>
              </w:rPr>
              <w:t>115</w:t>
            </w:r>
          </w:p>
        </w:tc>
      </w:tr>
    </w:tbl>
    <w:p w:rsidR="00247401" w:rsidRPr="007C0B20" w:rsidRDefault="00247401">
      <w:pPr>
        <w:rPr>
          <w:rFonts w:ascii="Arial" w:hAnsi="Arial" w:cs="Arial"/>
        </w:rPr>
      </w:pPr>
    </w:p>
    <w:p w:rsidR="003207B3" w:rsidRPr="007C0B20" w:rsidRDefault="003207B3">
      <w:pPr>
        <w:rPr>
          <w:rFonts w:ascii="Arial" w:hAnsi="Arial" w:cs="Arial"/>
        </w:rPr>
      </w:pPr>
    </w:p>
    <w:p w:rsidR="00352EE7" w:rsidRPr="007C0B20" w:rsidRDefault="00203594">
      <w:pPr>
        <w:rPr>
          <w:rFonts w:ascii="Arial" w:hAnsi="Arial" w:cs="Arial"/>
        </w:rPr>
      </w:pPr>
      <w:r w:rsidRPr="007C0B20">
        <w:rPr>
          <w:rFonts w:ascii="Arial" w:hAnsi="Arial" w:cs="Arial"/>
        </w:rPr>
        <w:br w:type="page"/>
      </w:r>
    </w:p>
    <w:tbl>
      <w:tblPr>
        <w:tblStyle w:val="TableGrid"/>
        <w:tblW w:w="14688" w:type="dxa"/>
        <w:tblLayout w:type="fixed"/>
        <w:tblLook w:val="01E0" w:firstRow="1" w:lastRow="1" w:firstColumn="1" w:lastColumn="1" w:noHBand="0" w:noVBand="0"/>
      </w:tblPr>
      <w:tblGrid>
        <w:gridCol w:w="3168"/>
        <w:gridCol w:w="4680"/>
        <w:gridCol w:w="5040"/>
        <w:gridCol w:w="1800"/>
      </w:tblGrid>
      <w:tr w:rsidR="00326D31" w:rsidRPr="007C0B20" w:rsidTr="00352EE7">
        <w:tc>
          <w:tcPr>
            <w:tcW w:w="14688" w:type="dxa"/>
            <w:gridSpan w:val="4"/>
            <w:shd w:val="clear" w:color="auto" w:fill="F3F3F3"/>
          </w:tcPr>
          <w:p w:rsidR="00326D31" w:rsidRPr="007C0B20" w:rsidRDefault="00050232" w:rsidP="00EC5813">
            <w:pPr>
              <w:rPr>
                <w:rFonts w:ascii="Arial" w:hAnsi="Arial" w:cs="Arial"/>
                <w:b/>
              </w:rPr>
            </w:pPr>
            <w:r>
              <w:rPr>
                <w:rFonts w:ascii="Arial" w:hAnsi="Arial" w:cs="Arial"/>
                <w:b/>
              </w:rPr>
              <w:lastRenderedPageBreak/>
              <w:t xml:space="preserve">Review of </w:t>
            </w:r>
            <w:r w:rsidR="003F525B">
              <w:rPr>
                <w:rFonts w:ascii="Arial" w:hAnsi="Arial" w:cs="Arial"/>
                <w:b/>
              </w:rPr>
              <w:t>expenditure 2017/18</w:t>
            </w:r>
            <w:r w:rsidR="00AB793C">
              <w:rPr>
                <w:rFonts w:ascii="Arial" w:hAnsi="Arial" w:cs="Arial"/>
                <w:b/>
              </w:rPr>
              <w:t xml:space="preserve"> – Total funding received Academic Year </w:t>
            </w:r>
            <w:r w:rsidR="00B47285">
              <w:rPr>
                <w:rFonts w:ascii="Arial" w:hAnsi="Arial" w:cs="Arial"/>
                <w:b/>
              </w:rPr>
              <w:t xml:space="preserve">2017/2018 </w:t>
            </w:r>
            <w:r>
              <w:rPr>
                <w:rFonts w:ascii="Arial" w:hAnsi="Arial" w:cs="Arial"/>
                <w:b/>
              </w:rPr>
              <w:t xml:space="preserve">= </w:t>
            </w:r>
            <w:r w:rsidRPr="00EC5813">
              <w:rPr>
                <w:rFonts w:ascii="Arial" w:hAnsi="Arial" w:cs="Arial"/>
                <w:b/>
              </w:rPr>
              <w:t>£7920</w:t>
            </w:r>
            <w:r w:rsidR="00B47285">
              <w:rPr>
                <w:rFonts w:ascii="Arial" w:hAnsi="Arial" w:cs="Arial"/>
                <w:b/>
              </w:rPr>
              <w:t xml:space="preserve"> </w:t>
            </w:r>
          </w:p>
        </w:tc>
      </w:tr>
      <w:tr w:rsidR="00326D31" w:rsidRPr="007C0B20" w:rsidTr="00352EE7">
        <w:tc>
          <w:tcPr>
            <w:tcW w:w="14688" w:type="dxa"/>
            <w:gridSpan w:val="4"/>
          </w:tcPr>
          <w:p w:rsidR="00326D31" w:rsidRPr="007C0B20" w:rsidRDefault="00326D31" w:rsidP="00352EE7">
            <w:pPr>
              <w:rPr>
                <w:rFonts w:ascii="Arial" w:hAnsi="Arial" w:cs="Arial"/>
                <w:b/>
                <w:sz w:val="22"/>
                <w:szCs w:val="22"/>
              </w:rPr>
            </w:pPr>
            <w:r w:rsidRPr="007C0B20">
              <w:rPr>
                <w:rFonts w:ascii="Arial" w:hAnsi="Arial" w:cs="Arial"/>
                <w:b/>
                <w:sz w:val="22"/>
                <w:szCs w:val="22"/>
              </w:rPr>
              <w:t>i. Quality of teaching for all</w:t>
            </w:r>
          </w:p>
        </w:tc>
      </w:tr>
      <w:tr w:rsidR="00326D31" w:rsidRPr="007C0B20" w:rsidTr="00352EE7">
        <w:tc>
          <w:tcPr>
            <w:tcW w:w="3168" w:type="dxa"/>
          </w:tcPr>
          <w:p w:rsidR="00326D31" w:rsidRPr="007C0B20" w:rsidRDefault="00326D31" w:rsidP="00352EE7">
            <w:pPr>
              <w:rPr>
                <w:rFonts w:ascii="Arial" w:hAnsi="Arial" w:cs="Arial"/>
                <w:b/>
                <w:sz w:val="22"/>
                <w:szCs w:val="22"/>
              </w:rPr>
            </w:pPr>
            <w:r w:rsidRPr="007C0B20">
              <w:rPr>
                <w:rFonts w:ascii="Arial" w:hAnsi="Arial" w:cs="Arial"/>
                <w:b/>
                <w:sz w:val="22"/>
                <w:szCs w:val="22"/>
              </w:rPr>
              <w:t>Desired outcome</w:t>
            </w:r>
          </w:p>
        </w:tc>
        <w:tc>
          <w:tcPr>
            <w:tcW w:w="4680" w:type="dxa"/>
          </w:tcPr>
          <w:p w:rsidR="00326D31" w:rsidRPr="007C0B20" w:rsidRDefault="00326D31" w:rsidP="00352EE7">
            <w:pPr>
              <w:rPr>
                <w:rFonts w:ascii="Arial" w:hAnsi="Arial" w:cs="Arial"/>
                <w:b/>
                <w:sz w:val="22"/>
                <w:szCs w:val="22"/>
              </w:rPr>
            </w:pPr>
            <w:r w:rsidRPr="007C0B20">
              <w:rPr>
                <w:rFonts w:ascii="Arial" w:hAnsi="Arial" w:cs="Arial"/>
                <w:b/>
                <w:sz w:val="22"/>
                <w:szCs w:val="22"/>
              </w:rPr>
              <w:t>Action/Approach</w:t>
            </w:r>
          </w:p>
        </w:tc>
        <w:tc>
          <w:tcPr>
            <w:tcW w:w="5040" w:type="dxa"/>
          </w:tcPr>
          <w:p w:rsidR="00326D31" w:rsidRPr="007C0B20" w:rsidRDefault="00326D31" w:rsidP="00352EE7">
            <w:pPr>
              <w:ind w:right="432"/>
              <w:rPr>
                <w:rFonts w:ascii="Arial" w:hAnsi="Arial" w:cs="Arial"/>
                <w:b/>
                <w:sz w:val="22"/>
                <w:szCs w:val="22"/>
              </w:rPr>
            </w:pPr>
            <w:r w:rsidRPr="007C0B20">
              <w:rPr>
                <w:rFonts w:ascii="Arial" w:hAnsi="Arial" w:cs="Arial"/>
                <w:b/>
                <w:sz w:val="22"/>
                <w:szCs w:val="22"/>
              </w:rPr>
              <w:t>Impact</w:t>
            </w:r>
          </w:p>
        </w:tc>
        <w:tc>
          <w:tcPr>
            <w:tcW w:w="1800" w:type="dxa"/>
          </w:tcPr>
          <w:p w:rsidR="00326D31" w:rsidRPr="007C0B20" w:rsidRDefault="00352EE7" w:rsidP="00352EE7">
            <w:pPr>
              <w:rPr>
                <w:rFonts w:ascii="Arial" w:hAnsi="Arial" w:cs="Arial"/>
                <w:b/>
                <w:sz w:val="22"/>
                <w:szCs w:val="22"/>
              </w:rPr>
            </w:pPr>
            <w:r w:rsidRPr="007C0B20">
              <w:rPr>
                <w:rFonts w:ascii="Arial" w:hAnsi="Arial" w:cs="Arial"/>
                <w:b/>
                <w:sz w:val="22"/>
                <w:szCs w:val="22"/>
              </w:rPr>
              <w:t>Cost</w:t>
            </w:r>
          </w:p>
        </w:tc>
      </w:tr>
      <w:tr w:rsidR="00343415" w:rsidRPr="007C0B20" w:rsidTr="00352EE7">
        <w:tc>
          <w:tcPr>
            <w:tcW w:w="3168" w:type="dxa"/>
          </w:tcPr>
          <w:p w:rsidR="00343415" w:rsidRPr="007C0B20" w:rsidRDefault="008B6D8E" w:rsidP="00343415">
            <w:pPr>
              <w:rPr>
                <w:rFonts w:ascii="Arial" w:hAnsi="Arial" w:cs="Arial"/>
                <w:sz w:val="22"/>
                <w:szCs w:val="22"/>
              </w:rPr>
            </w:pPr>
            <w:r w:rsidRPr="002239E7">
              <w:rPr>
                <w:rFonts w:ascii="Arial" w:hAnsi="Arial" w:cs="Arial"/>
                <w:sz w:val="22"/>
                <w:szCs w:val="22"/>
                <w:highlight w:val="black"/>
              </w:rPr>
              <w:t>Positive attitude to learning and the ability to concentrate on own task for 30 minutes, leading to better rates of progress across the curriculum</w:t>
            </w:r>
          </w:p>
        </w:tc>
        <w:tc>
          <w:tcPr>
            <w:tcW w:w="4680" w:type="dxa"/>
          </w:tcPr>
          <w:p w:rsidR="008B6D8E" w:rsidRPr="007C0B20" w:rsidRDefault="008B6D8E" w:rsidP="00352EE7">
            <w:pPr>
              <w:rPr>
                <w:rFonts w:ascii="Arial" w:hAnsi="Arial" w:cs="Arial"/>
                <w:b/>
                <w:sz w:val="22"/>
                <w:szCs w:val="22"/>
              </w:rPr>
            </w:pPr>
            <w:r w:rsidRPr="007C0B20">
              <w:rPr>
                <w:rFonts w:ascii="Arial" w:hAnsi="Arial" w:cs="Arial"/>
                <w:sz w:val="22"/>
                <w:szCs w:val="22"/>
              </w:rPr>
              <w:t>High adult to child ratio which ensures that all pupils are given the support that they require, including feedback about their learning, in order to reach their full potential.</w:t>
            </w:r>
          </w:p>
        </w:tc>
        <w:tc>
          <w:tcPr>
            <w:tcW w:w="5040" w:type="dxa"/>
          </w:tcPr>
          <w:p w:rsidR="008B6D8E" w:rsidRPr="006458A8" w:rsidRDefault="008B6D8E" w:rsidP="008B6D8E">
            <w:pPr>
              <w:rPr>
                <w:rFonts w:ascii="Arial" w:hAnsi="Arial" w:cs="Arial"/>
                <w:color w:val="0070C0"/>
                <w:sz w:val="22"/>
                <w:szCs w:val="22"/>
              </w:rPr>
            </w:pPr>
            <w:r w:rsidRPr="006458A8">
              <w:rPr>
                <w:rFonts w:ascii="Arial" w:hAnsi="Arial" w:cs="Arial"/>
                <w:color w:val="0070C0"/>
                <w:sz w:val="22"/>
                <w:szCs w:val="22"/>
              </w:rPr>
              <w:t>Use of teaching assistants to allow for small teaching groups allowed children to make expected progress.</w:t>
            </w:r>
          </w:p>
          <w:p w:rsidR="00343415" w:rsidRDefault="008B6D8E" w:rsidP="008B6D8E">
            <w:pPr>
              <w:rPr>
                <w:rFonts w:ascii="Arial" w:hAnsi="Arial" w:cs="Arial"/>
                <w:color w:val="0070C0"/>
                <w:sz w:val="22"/>
                <w:szCs w:val="22"/>
              </w:rPr>
            </w:pPr>
            <w:r w:rsidRPr="006458A8">
              <w:rPr>
                <w:rFonts w:ascii="Arial" w:hAnsi="Arial" w:cs="Arial"/>
                <w:color w:val="0070C0"/>
                <w:sz w:val="22"/>
                <w:szCs w:val="22"/>
              </w:rPr>
              <w:t>Use of ‘Closing the Gap’ Wave 2 resources supported this progress.</w:t>
            </w:r>
          </w:p>
          <w:p w:rsidR="003F525B" w:rsidRDefault="003F525B" w:rsidP="008B6D8E">
            <w:pPr>
              <w:rPr>
                <w:rFonts w:ascii="Arial" w:hAnsi="Arial" w:cs="Arial"/>
                <w:color w:val="0070C0"/>
                <w:sz w:val="22"/>
                <w:szCs w:val="22"/>
              </w:rPr>
            </w:pPr>
            <w:r>
              <w:rPr>
                <w:rFonts w:ascii="Arial" w:hAnsi="Arial" w:cs="Arial"/>
                <w:color w:val="0070C0"/>
                <w:sz w:val="22"/>
                <w:szCs w:val="22"/>
              </w:rPr>
              <w:t>The child in year 6 made age related progress in all subjects in the Year 6 SATs.</w:t>
            </w:r>
          </w:p>
          <w:p w:rsidR="003F525B" w:rsidRPr="007C0B20" w:rsidRDefault="003F525B" w:rsidP="008B6D8E">
            <w:pPr>
              <w:rPr>
                <w:rFonts w:ascii="Arial" w:hAnsi="Arial" w:cs="Arial"/>
                <w:sz w:val="22"/>
                <w:szCs w:val="22"/>
              </w:rPr>
            </w:pPr>
            <w:r>
              <w:rPr>
                <w:rFonts w:ascii="Arial" w:hAnsi="Arial" w:cs="Arial"/>
                <w:color w:val="0070C0"/>
                <w:sz w:val="22"/>
                <w:szCs w:val="22"/>
              </w:rPr>
              <w:t>The child in year 4 has made age related expectations and his learning behaviours have improved to allow this outstanding progress.</w:t>
            </w:r>
          </w:p>
        </w:tc>
        <w:tc>
          <w:tcPr>
            <w:tcW w:w="1800" w:type="dxa"/>
          </w:tcPr>
          <w:p w:rsidR="00343415" w:rsidRPr="007C0B20" w:rsidRDefault="001E58D4" w:rsidP="00AB793C">
            <w:pPr>
              <w:rPr>
                <w:rFonts w:ascii="Arial" w:hAnsi="Arial" w:cs="Arial"/>
                <w:sz w:val="22"/>
                <w:szCs w:val="22"/>
              </w:rPr>
            </w:pPr>
            <w:r>
              <w:rPr>
                <w:rFonts w:ascii="Arial" w:hAnsi="Arial" w:cs="Arial"/>
                <w:sz w:val="22"/>
                <w:szCs w:val="22"/>
              </w:rPr>
              <w:t>£4,</w:t>
            </w:r>
            <w:r w:rsidR="00AB793C">
              <w:rPr>
                <w:rFonts w:ascii="Arial" w:hAnsi="Arial" w:cs="Arial"/>
                <w:sz w:val="22"/>
                <w:szCs w:val="22"/>
              </w:rPr>
              <w:t>5</w:t>
            </w:r>
            <w:r>
              <w:rPr>
                <w:rFonts w:ascii="Arial" w:hAnsi="Arial" w:cs="Arial"/>
                <w:sz w:val="22"/>
                <w:szCs w:val="22"/>
              </w:rPr>
              <w:t>00</w:t>
            </w:r>
          </w:p>
        </w:tc>
      </w:tr>
      <w:tr w:rsidR="00343415" w:rsidRPr="007C0B20" w:rsidTr="00352EE7">
        <w:tc>
          <w:tcPr>
            <w:tcW w:w="3168" w:type="dxa"/>
          </w:tcPr>
          <w:p w:rsidR="00343415" w:rsidRPr="007C0B20" w:rsidRDefault="00343415" w:rsidP="00352EE7">
            <w:pPr>
              <w:rPr>
                <w:rFonts w:ascii="Arial" w:hAnsi="Arial" w:cs="Arial"/>
                <w:b/>
                <w:sz w:val="22"/>
                <w:szCs w:val="22"/>
              </w:rPr>
            </w:pPr>
          </w:p>
        </w:tc>
        <w:tc>
          <w:tcPr>
            <w:tcW w:w="4680" w:type="dxa"/>
          </w:tcPr>
          <w:p w:rsidR="00343415" w:rsidRPr="007C0B20" w:rsidRDefault="00343415" w:rsidP="00352EE7">
            <w:pPr>
              <w:rPr>
                <w:rFonts w:ascii="Arial" w:hAnsi="Arial" w:cs="Arial"/>
                <w:b/>
                <w:sz w:val="22"/>
                <w:szCs w:val="22"/>
              </w:rPr>
            </w:pPr>
          </w:p>
        </w:tc>
        <w:tc>
          <w:tcPr>
            <w:tcW w:w="5040" w:type="dxa"/>
          </w:tcPr>
          <w:p w:rsidR="00343415" w:rsidRPr="007C0B20" w:rsidRDefault="00343415" w:rsidP="00352EE7">
            <w:pPr>
              <w:jc w:val="right"/>
              <w:rPr>
                <w:rFonts w:ascii="Arial" w:hAnsi="Arial" w:cs="Arial"/>
                <w:b/>
                <w:sz w:val="22"/>
                <w:szCs w:val="22"/>
              </w:rPr>
            </w:pPr>
          </w:p>
        </w:tc>
        <w:tc>
          <w:tcPr>
            <w:tcW w:w="1800" w:type="dxa"/>
          </w:tcPr>
          <w:p w:rsidR="00343415" w:rsidRPr="007C0B20" w:rsidRDefault="008B6D8E" w:rsidP="00352EE7">
            <w:pPr>
              <w:rPr>
                <w:rFonts w:ascii="Arial" w:hAnsi="Arial" w:cs="Arial"/>
                <w:sz w:val="22"/>
                <w:szCs w:val="22"/>
              </w:rPr>
            </w:pPr>
            <w:r>
              <w:rPr>
                <w:rFonts w:ascii="Arial" w:hAnsi="Arial" w:cs="Arial"/>
                <w:sz w:val="22"/>
                <w:szCs w:val="22"/>
              </w:rPr>
              <w:t>£4,500</w:t>
            </w:r>
          </w:p>
        </w:tc>
      </w:tr>
      <w:tr w:rsidR="00343415" w:rsidRPr="007C0B20" w:rsidTr="00352EE7">
        <w:tc>
          <w:tcPr>
            <w:tcW w:w="14688" w:type="dxa"/>
            <w:gridSpan w:val="4"/>
          </w:tcPr>
          <w:p w:rsidR="00343415" w:rsidRPr="007C0B20" w:rsidRDefault="00343415" w:rsidP="00352EE7">
            <w:pPr>
              <w:rPr>
                <w:rFonts w:ascii="Arial" w:hAnsi="Arial" w:cs="Arial"/>
                <w:sz w:val="22"/>
                <w:szCs w:val="22"/>
              </w:rPr>
            </w:pPr>
            <w:r w:rsidRPr="007C0B20">
              <w:rPr>
                <w:rFonts w:ascii="Arial" w:hAnsi="Arial" w:cs="Arial"/>
                <w:b/>
                <w:sz w:val="22"/>
                <w:szCs w:val="22"/>
              </w:rPr>
              <w:t>ii. Targeted support</w:t>
            </w:r>
          </w:p>
        </w:tc>
      </w:tr>
      <w:tr w:rsidR="00343415" w:rsidRPr="007C0B20" w:rsidTr="00352EE7">
        <w:tc>
          <w:tcPr>
            <w:tcW w:w="3168" w:type="dxa"/>
          </w:tcPr>
          <w:p w:rsidR="00343415" w:rsidRPr="007C0B20" w:rsidRDefault="00343415" w:rsidP="00352EE7">
            <w:pPr>
              <w:rPr>
                <w:rFonts w:ascii="Arial" w:hAnsi="Arial" w:cs="Arial"/>
                <w:b/>
                <w:sz w:val="22"/>
                <w:szCs w:val="22"/>
              </w:rPr>
            </w:pPr>
            <w:r w:rsidRPr="007C0B20">
              <w:rPr>
                <w:rFonts w:ascii="Arial" w:hAnsi="Arial" w:cs="Arial"/>
                <w:b/>
                <w:sz w:val="22"/>
                <w:szCs w:val="22"/>
              </w:rPr>
              <w:t>Desired outcome</w:t>
            </w:r>
          </w:p>
        </w:tc>
        <w:tc>
          <w:tcPr>
            <w:tcW w:w="4680" w:type="dxa"/>
          </w:tcPr>
          <w:p w:rsidR="00343415" w:rsidRPr="007C0B20" w:rsidRDefault="00343415" w:rsidP="00352EE7">
            <w:pPr>
              <w:rPr>
                <w:rFonts w:ascii="Arial" w:hAnsi="Arial" w:cs="Arial"/>
                <w:b/>
                <w:sz w:val="22"/>
                <w:szCs w:val="22"/>
              </w:rPr>
            </w:pPr>
            <w:r w:rsidRPr="007C0B20">
              <w:rPr>
                <w:rFonts w:ascii="Arial" w:hAnsi="Arial" w:cs="Arial"/>
                <w:b/>
                <w:sz w:val="22"/>
                <w:szCs w:val="22"/>
              </w:rPr>
              <w:t>Action/Approach</w:t>
            </w:r>
          </w:p>
        </w:tc>
        <w:tc>
          <w:tcPr>
            <w:tcW w:w="5040" w:type="dxa"/>
          </w:tcPr>
          <w:p w:rsidR="00343415" w:rsidRPr="007C0B20" w:rsidRDefault="00343415" w:rsidP="00352EE7">
            <w:pPr>
              <w:ind w:right="432"/>
              <w:rPr>
                <w:rFonts w:ascii="Arial" w:hAnsi="Arial" w:cs="Arial"/>
                <w:b/>
                <w:sz w:val="22"/>
                <w:szCs w:val="22"/>
              </w:rPr>
            </w:pPr>
            <w:r w:rsidRPr="007C0B20">
              <w:rPr>
                <w:rFonts w:ascii="Arial" w:hAnsi="Arial" w:cs="Arial"/>
                <w:b/>
                <w:sz w:val="22"/>
                <w:szCs w:val="22"/>
              </w:rPr>
              <w:t>Impact</w:t>
            </w:r>
          </w:p>
        </w:tc>
        <w:tc>
          <w:tcPr>
            <w:tcW w:w="1800" w:type="dxa"/>
          </w:tcPr>
          <w:p w:rsidR="00343415" w:rsidRPr="007C0B20" w:rsidRDefault="00343415" w:rsidP="00352EE7">
            <w:pPr>
              <w:rPr>
                <w:rFonts w:ascii="Arial" w:hAnsi="Arial" w:cs="Arial"/>
                <w:b/>
                <w:sz w:val="22"/>
                <w:szCs w:val="22"/>
              </w:rPr>
            </w:pPr>
            <w:r w:rsidRPr="007C0B20">
              <w:rPr>
                <w:rFonts w:ascii="Arial" w:hAnsi="Arial" w:cs="Arial"/>
                <w:b/>
                <w:sz w:val="22"/>
                <w:szCs w:val="22"/>
              </w:rPr>
              <w:t>Cost</w:t>
            </w:r>
          </w:p>
        </w:tc>
      </w:tr>
      <w:tr w:rsidR="00343415" w:rsidRPr="007C0B20" w:rsidTr="00352EE7">
        <w:tc>
          <w:tcPr>
            <w:tcW w:w="3168" w:type="dxa"/>
          </w:tcPr>
          <w:p w:rsidR="00343415" w:rsidRPr="002239E7" w:rsidRDefault="00835070" w:rsidP="00352EE7">
            <w:pPr>
              <w:rPr>
                <w:rFonts w:ascii="Arial" w:hAnsi="Arial" w:cs="Arial"/>
                <w:sz w:val="22"/>
                <w:szCs w:val="22"/>
                <w:highlight w:val="black"/>
              </w:rPr>
            </w:pPr>
            <w:r w:rsidRPr="002239E7">
              <w:rPr>
                <w:rFonts w:ascii="Arial" w:hAnsi="Arial" w:cs="Arial"/>
                <w:sz w:val="22"/>
                <w:szCs w:val="22"/>
                <w:highlight w:val="black"/>
              </w:rPr>
              <w:t>Greater resilience to challenges faced in the school environment.</w:t>
            </w:r>
          </w:p>
          <w:p w:rsidR="00227E7F" w:rsidRPr="007C0B20" w:rsidRDefault="00227E7F" w:rsidP="00352EE7">
            <w:pPr>
              <w:rPr>
                <w:rFonts w:ascii="Arial" w:hAnsi="Arial" w:cs="Arial"/>
                <w:b/>
                <w:sz w:val="22"/>
                <w:szCs w:val="22"/>
              </w:rPr>
            </w:pPr>
            <w:r w:rsidRPr="002239E7">
              <w:rPr>
                <w:rFonts w:ascii="Arial" w:hAnsi="Arial" w:cs="Arial"/>
                <w:sz w:val="22"/>
                <w:szCs w:val="22"/>
                <w:highlight w:val="black"/>
              </w:rPr>
              <w:t>Positive attitude to learning combined with the ability to concentrate for 30 minutes</w:t>
            </w:r>
            <w:r>
              <w:rPr>
                <w:rFonts w:ascii="Arial" w:hAnsi="Arial" w:cs="Arial"/>
                <w:sz w:val="22"/>
                <w:szCs w:val="22"/>
              </w:rPr>
              <w:t>.</w:t>
            </w:r>
          </w:p>
        </w:tc>
        <w:tc>
          <w:tcPr>
            <w:tcW w:w="4680" w:type="dxa"/>
          </w:tcPr>
          <w:p w:rsidR="00343415" w:rsidRDefault="000E3106" w:rsidP="00352EE7">
            <w:pPr>
              <w:rPr>
                <w:rFonts w:ascii="Arial" w:hAnsi="Arial" w:cs="Arial"/>
                <w:sz w:val="22"/>
                <w:szCs w:val="22"/>
              </w:rPr>
            </w:pPr>
            <w:r w:rsidRPr="007C0B20">
              <w:rPr>
                <w:rFonts w:ascii="Arial" w:hAnsi="Arial" w:cs="Arial"/>
                <w:sz w:val="22"/>
                <w:szCs w:val="22"/>
              </w:rPr>
              <w:t>Use of a qualified teacher to deliver ‘One to One Tuition’ in Maths and/or English.</w:t>
            </w:r>
          </w:p>
          <w:p w:rsidR="00835070" w:rsidRPr="007C0B20" w:rsidRDefault="00835070" w:rsidP="006458A8">
            <w:pPr>
              <w:rPr>
                <w:rFonts w:ascii="Arial" w:hAnsi="Arial" w:cs="Arial"/>
                <w:b/>
                <w:sz w:val="22"/>
                <w:szCs w:val="22"/>
              </w:rPr>
            </w:pPr>
          </w:p>
        </w:tc>
        <w:tc>
          <w:tcPr>
            <w:tcW w:w="5040" w:type="dxa"/>
          </w:tcPr>
          <w:p w:rsidR="00343415" w:rsidRPr="00227E7F" w:rsidRDefault="00952549" w:rsidP="00352EE7">
            <w:pPr>
              <w:rPr>
                <w:rFonts w:ascii="Arial" w:hAnsi="Arial" w:cs="Arial"/>
                <w:color w:val="0070C0"/>
                <w:sz w:val="22"/>
                <w:szCs w:val="22"/>
              </w:rPr>
            </w:pPr>
            <w:r w:rsidRPr="00227E7F">
              <w:rPr>
                <w:rFonts w:ascii="Arial" w:hAnsi="Arial" w:cs="Arial"/>
                <w:color w:val="0070C0"/>
                <w:sz w:val="22"/>
                <w:szCs w:val="22"/>
              </w:rPr>
              <w:t>Pupils receiving ‘One to One Tuition’ making progress in line with peers and shown to have greater confidence in learning across the curriculum.</w:t>
            </w:r>
          </w:p>
        </w:tc>
        <w:tc>
          <w:tcPr>
            <w:tcW w:w="1800" w:type="dxa"/>
          </w:tcPr>
          <w:p w:rsidR="00343415" w:rsidRPr="007C0B20" w:rsidRDefault="001E58D4" w:rsidP="00AB793C">
            <w:pPr>
              <w:rPr>
                <w:rFonts w:ascii="Arial" w:hAnsi="Arial" w:cs="Arial"/>
                <w:sz w:val="22"/>
                <w:szCs w:val="22"/>
              </w:rPr>
            </w:pPr>
            <w:r>
              <w:rPr>
                <w:rFonts w:ascii="Arial" w:hAnsi="Arial" w:cs="Arial"/>
                <w:sz w:val="22"/>
                <w:szCs w:val="22"/>
              </w:rPr>
              <w:t>£1,</w:t>
            </w:r>
            <w:r w:rsidR="00227E7F">
              <w:rPr>
                <w:rFonts w:ascii="Arial" w:hAnsi="Arial" w:cs="Arial"/>
                <w:sz w:val="22"/>
                <w:szCs w:val="22"/>
              </w:rPr>
              <w:t>300</w:t>
            </w:r>
          </w:p>
        </w:tc>
      </w:tr>
      <w:tr w:rsidR="00343415" w:rsidRPr="007C0B20" w:rsidTr="00352EE7">
        <w:tc>
          <w:tcPr>
            <w:tcW w:w="3168" w:type="dxa"/>
          </w:tcPr>
          <w:p w:rsidR="00343415" w:rsidRPr="002239E7" w:rsidRDefault="008B6D8E" w:rsidP="00352EE7">
            <w:pPr>
              <w:rPr>
                <w:rFonts w:ascii="Arial" w:hAnsi="Arial" w:cs="Arial"/>
                <w:b/>
                <w:sz w:val="22"/>
                <w:szCs w:val="22"/>
                <w:highlight w:val="black"/>
              </w:rPr>
            </w:pPr>
            <w:r w:rsidRPr="002239E7">
              <w:rPr>
                <w:rFonts w:ascii="Arial" w:hAnsi="Arial" w:cs="Arial"/>
                <w:sz w:val="22"/>
                <w:szCs w:val="22"/>
                <w:highlight w:val="black"/>
              </w:rPr>
              <w:t>Improved social skills to improve relationships with peers and staff in school</w:t>
            </w:r>
          </w:p>
        </w:tc>
        <w:tc>
          <w:tcPr>
            <w:tcW w:w="4680" w:type="dxa"/>
          </w:tcPr>
          <w:p w:rsidR="00835070" w:rsidRPr="002239E7" w:rsidRDefault="00835070" w:rsidP="00352EE7">
            <w:pPr>
              <w:rPr>
                <w:rFonts w:ascii="Arial" w:hAnsi="Arial" w:cs="Arial"/>
                <w:sz w:val="22"/>
                <w:szCs w:val="22"/>
                <w:highlight w:val="black"/>
              </w:rPr>
            </w:pPr>
            <w:r w:rsidRPr="002239E7">
              <w:rPr>
                <w:rFonts w:ascii="Arial" w:hAnsi="Arial" w:cs="Arial"/>
                <w:sz w:val="22"/>
                <w:szCs w:val="22"/>
                <w:highlight w:val="black"/>
              </w:rPr>
              <w:t xml:space="preserve"> ‘Learning Mentor’ who works with individual pupils. The purpose of the mentor is to support pupils through discussion, reading and word games.</w:t>
            </w:r>
          </w:p>
        </w:tc>
        <w:tc>
          <w:tcPr>
            <w:tcW w:w="5040" w:type="dxa"/>
          </w:tcPr>
          <w:p w:rsidR="00343415" w:rsidRPr="002239E7" w:rsidRDefault="00952549" w:rsidP="00352EE7">
            <w:pPr>
              <w:rPr>
                <w:rFonts w:ascii="Arial" w:hAnsi="Arial" w:cs="Arial"/>
                <w:color w:val="0070C0"/>
                <w:sz w:val="22"/>
                <w:szCs w:val="22"/>
                <w:highlight w:val="black"/>
              </w:rPr>
            </w:pPr>
            <w:r w:rsidRPr="002239E7">
              <w:rPr>
                <w:rFonts w:ascii="Arial" w:hAnsi="Arial" w:cs="Arial"/>
                <w:sz w:val="22"/>
                <w:szCs w:val="22"/>
                <w:highlight w:val="black"/>
              </w:rPr>
              <w:t>Pupils able to demonstrate improved communication skills with adults and peers.</w:t>
            </w:r>
            <w:r w:rsidR="003551BE" w:rsidRPr="002239E7">
              <w:rPr>
                <w:rFonts w:ascii="Arial" w:hAnsi="Arial" w:cs="Arial"/>
                <w:sz w:val="22"/>
                <w:szCs w:val="22"/>
                <w:highlight w:val="black"/>
              </w:rPr>
              <w:t xml:space="preserve"> 1 Child attended residential and showed confidence when playing and working with her peer group.</w:t>
            </w:r>
          </w:p>
        </w:tc>
        <w:tc>
          <w:tcPr>
            <w:tcW w:w="1800" w:type="dxa"/>
          </w:tcPr>
          <w:p w:rsidR="00343415" w:rsidRPr="007C0B20" w:rsidRDefault="004707C9" w:rsidP="00352EE7">
            <w:pPr>
              <w:rPr>
                <w:rFonts w:ascii="Arial" w:hAnsi="Arial" w:cs="Arial"/>
                <w:sz w:val="22"/>
                <w:szCs w:val="22"/>
              </w:rPr>
            </w:pPr>
            <w:r>
              <w:rPr>
                <w:rFonts w:ascii="Arial" w:hAnsi="Arial" w:cs="Arial"/>
                <w:sz w:val="22"/>
                <w:szCs w:val="22"/>
              </w:rPr>
              <w:t>£420</w:t>
            </w:r>
          </w:p>
        </w:tc>
      </w:tr>
      <w:tr w:rsidR="00343415" w:rsidRPr="007C0B20" w:rsidTr="00352EE7">
        <w:tc>
          <w:tcPr>
            <w:tcW w:w="3168" w:type="dxa"/>
          </w:tcPr>
          <w:p w:rsidR="00343415" w:rsidRPr="002239E7" w:rsidRDefault="00835070" w:rsidP="00352EE7">
            <w:pPr>
              <w:rPr>
                <w:rFonts w:ascii="Arial" w:hAnsi="Arial" w:cs="Arial"/>
                <w:b/>
                <w:sz w:val="22"/>
                <w:szCs w:val="22"/>
                <w:highlight w:val="black"/>
              </w:rPr>
            </w:pPr>
            <w:r w:rsidRPr="002239E7">
              <w:rPr>
                <w:rFonts w:ascii="Arial" w:hAnsi="Arial" w:cs="Arial"/>
                <w:sz w:val="22"/>
                <w:szCs w:val="22"/>
                <w:highlight w:val="black"/>
              </w:rPr>
              <w:t>Greater resilience to challenges faced in the school environment.</w:t>
            </w:r>
            <w:r w:rsidR="00227E7F" w:rsidRPr="002239E7">
              <w:rPr>
                <w:rFonts w:ascii="Arial" w:hAnsi="Arial" w:cs="Arial"/>
                <w:sz w:val="22"/>
                <w:szCs w:val="22"/>
                <w:highlight w:val="black"/>
              </w:rPr>
              <w:t xml:space="preserve"> Rates of progress improved.</w:t>
            </w:r>
          </w:p>
        </w:tc>
        <w:tc>
          <w:tcPr>
            <w:tcW w:w="4680" w:type="dxa"/>
          </w:tcPr>
          <w:p w:rsidR="00343415" w:rsidRPr="002239E7" w:rsidRDefault="00835070" w:rsidP="00352EE7">
            <w:pPr>
              <w:rPr>
                <w:rFonts w:ascii="Arial" w:hAnsi="Arial" w:cs="Arial"/>
                <w:b/>
                <w:sz w:val="22"/>
                <w:szCs w:val="22"/>
                <w:highlight w:val="black"/>
              </w:rPr>
            </w:pPr>
            <w:r w:rsidRPr="002239E7">
              <w:rPr>
                <w:rFonts w:ascii="Arial" w:hAnsi="Arial" w:cs="Arial"/>
                <w:sz w:val="22"/>
                <w:szCs w:val="22"/>
                <w:highlight w:val="black"/>
              </w:rPr>
              <w:t>Encourage pupils to learn a musical instrument. Proven to build pupil’s confidence, aid concentration and perseverance and encourage responsibility. It also betters pupil’s mathematical, reading and comprehension ability.</w:t>
            </w:r>
          </w:p>
        </w:tc>
        <w:tc>
          <w:tcPr>
            <w:tcW w:w="5040" w:type="dxa"/>
          </w:tcPr>
          <w:p w:rsidR="00343415" w:rsidRPr="002239E7" w:rsidRDefault="003551BE" w:rsidP="003551BE">
            <w:pPr>
              <w:rPr>
                <w:rFonts w:ascii="Arial" w:hAnsi="Arial" w:cs="Arial"/>
                <w:sz w:val="22"/>
                <w:szCs w:val="22"/>
                <w:highlight w:val="black"/>
              </w:rPr>
            </w:pPr>
            <w:r w:rsidRPr="002239E7">
              <w:rPr>
                <w:rFonts w:ascii="Arial" w:hAnsi="Arial" w:cs="Arial"/>
                <w:sz w:val="22"/>
                <w:szCs w:val="22"/>
                <w:highlight w:val="black"/>
              </w:rPr>
              <w:t>Both children made good progress and met the expectations for their year group. Children have shown a renewed interest in learning in and out side the class room e.g learning a musical instrument.</w:t>
            </w:r>
          </w:p>
        </w:tc>
        <w:tc>
          <w:tcPr>
            <w:tcW w:w="1800" w:type="dxa"/>
          </w:tcPr>
          <w:p w:rsidR="00343415" w:rsidRPr="007C0B20" w:rsidRDefault="00227E7F" w:rsidP="00352EE7">
            <w:pPr>
              <w:rPr>
                <w:rFonts w:ascii="Arial" w:hAnsi="Arial" w:cs="Arial"/>
                <w:sz w:val="22"/>
                <w:szCs w:val="22"/>
              </w:rPr>
            </w:pPr>
            <w:r>
              <w:rPr>
                <w:rFonts w:ascii="Arial" w:hAnsi="Arial" w:cs="Arial"/>
                <w:sz w:val="22"/>
                <w:szCs w:val="22"/>
              </w:rPr>
              <w:t>£200</w:t>
            </w:r>
          </w:p>
        </w:tc>
      </w:tr>
      <w:tr w:rsidR="00343415" w:rsidRPr="007C0B20" w:rsidTr="00352EE7">
        <w:tc>
          <w:tcPr>
            <w:tcW w:w="3168" w:type="dxa"/>
          </w:tcPr>
          <w:p w:rsidR="00343415" w:rsidRPr="007C0B20" w:rsidRDefault="00343415" w:rsidP="00352EE7">
            <w:pPr>
              <w:rPr>
                <w:rFonts w:ascii="Arial" w:hAnsi="Arial" w:cs="Arial"/>
                <w:b/>
                <w:sz w:val="22"/>
                <w:szCs w:val="22"/>
              </w:rPr>
            </w:pPr>
            <w:r w:rsidRPr="007C0B20">
              <w:rPr>
                <w:rFonts w:ascii="Arial" w:hAnsi="Arial" w:cs="Arial"/>
                <w:b/>
                <w:sz w:val="22"/>
                <w:szCs w:val="22"/>
              </w:rPr>
              <w:t>iii. Other approaches</w:t>
            </w:r>
          </w:p>
        </w:tc>
        <w:tc>
          <w:tcPr>
            <w:tcW w:w="4680" w:type="dxa"/>
          </w:tcPr>
          <w:p w:rsidR="00343415" w:rsidRPr="007C0B20" w:rsidRDefault="00343415" w:rsidP="00352EE7">
            <w:pPr>
              <w:rPr>
                <w:rFonts w:ascii="Arial" w:hAnsi="Arial" w:cs="Arial"/>
                <w:b/>
                <w:sz w:val="22"/>
                <w:szCs w:val="22"/>
              </w:rPr>
            </w:pPr>
          </w:p>
        </w:tc>
        <w:tc>
          <w:tcPr>
            <w:tcW w:w="5040" w:type="dxa"/>
          </w:tcPr>
          <w:p w:rsidR="00343415" w:rsidRPr="00227E7F" w:rsidRDefault="00343415" w:rsidP="00352EE7">
            <w:pPr>
              <w:rPr>
                <w:rFonts w:ascii="Arial" w:hAnsi="Arial" w:cs="Arial"/>
                <w:color w:val="0070C0"/>
                <w:sz w:val="22"/>
                <w:szCs w:val="22"/>
              </w:rPr>
            </w:pPr>
          </w:p>
        </w:tc>
        <w:tc>
          <w:tcPr>
            <w:tcW w:w="1800" w:type="dxa"/>
          </w:tcPr>
          <w:p w:rsidR="00343415" w:rsidRPr="007C0B20" w:rsidRDefault="00343415" w:rsidP="00352EE7">
            <w:pPr>
              <w:rPr>
                <w:rFonts w:ascii="Arial" w:hAnsi="Arial" w:cs="Arial"/>
                <w:sz w:val="22"/>
                <w:szCs w:val="22"/>
              </w:rPr>
            </w:pPr>
          </w:p>
        </w:tc>
      </w:tr>
      <w:tr w:rsidR="00343415" w:rsidRPr="007C0B20" w:rsidTr="00352EE7">
        <w:tc>
          <w:tcPr>
            <w:tcW w:w="3168" w:type="dxa"/>
          </w:tcPr>
          <w:p w:rsidR="00343415" w:rsidRPr="007C0B20" w:rsidRDefault="00343415" w:rsidP="00352EE7">
            <w:pPr>
              <w:rPr>
                <w:rFonts w:ascii="Arial" w:hAnsi="Arial" w:cs="Arial"/>
                <w:b/>
                <w:sz w:val="22"/>
                <w:szCs w:val="22"/>
              </w:rPr>
            </w:pPr>
            <w:r w:rsidRPr="007C0B20">
              <w:rPr>
                <w:rFonts w:ascii="Arial" w:hAnsi="Arial" w:cs="Arial"/>
                <w:b/>
                <w:sz w:val="22"/>
                <w:szCs w:val="22"/>
              </w:rPr>
              <w:t>Desired outcome</w:t>
            </w:r>
          </w:p>
        </w:tc>
        <w:tc>
          <w:tcPr>
            <w:tcW w:w="4680" w:type="dxa"/>
          </w:tcPr>
          <w:p w:rsidR="00343415" w:rsidRPr="007C0B20" w:rsidRDefault="00343415" w:rsidP="00352EE7">
            <w:pPr>
              <w:rPr>
                <w:rFonts w:ascii="Arial" w:hAnsi="Arial" w:cs="Arial"/>
                <w:b/>
                <w:sz w:val="22"/>
                <w:szCs w:val="22"/>
              </w:rPr>
            </w:pPr>
            <w:r w:rsidRPr="007C0B20">
              <w:rPr>
                <w:rFonts w:ascii="Arial" w:hAnsi="Arial" w:cs="Arial"/>
                <w:b/>
                <w:sz w:val="22"/>
                <w:szCs w:val="22"/>
              </w:rPr>
              <w:t>Action/Approach</w:t>
            </w:r>
          </w:p>
        </w:tc>
        <w:tc>
          <w:tcPr>
            <w:tcW w:w="5040" w:type="dxa"/>
          </w:tcPr>
          <w:p w:rsidR="00343415" w:rsidRPr="00227E7F" w:rsidRDefault="00343415" w:rsidP="00352EE7">
            <w:pPr>
              <w:ind w:right="432"/>
              <w:rPr>
                <w:rFonts w:ascii="Arial" w:hAnsi="Arial" w:cs="Arial"/>
                <w:b/>
                <w:color w:val="0070C0"/>
                <w:sz w:val="22"/>
                <w:szCs w:val="22"/>
              </w:rPr>
            </w:pPr>
            <w:r w:rsidRPr="00227E7F">
              <w:rPr>
                <w:rFonts w:ascii="Arial" w:hAnsi="Arial" w:cs="Arial"/>
                <w:b/>
                <w:color w:val="0070C0"/>
                <w:sz w:val="22"/>
                <w:szCs w:val="22"/>
              </w:rPr>
              <w:t>Impact</w:t>
            </w:r>
          </w:p>
        </w:tc>
        <w:tc>
          <w:tcPr>
            <w:tcW w:w="1800" w:type="dxa"/>
          </w:tcPr>
          <w:p w:rsidR="00343415" w:rsidRPr="007C0B20" w:rsidRDefault="00343415" w:rsidP="00352EE7">
            <w:pPr>
              <w:rPr>
                <w:rFonts w:ascii="Arial" w:hAnsi="Arial" w:cs="Arial"/>
                <w:b/>
                <w:sz w:val="22"/>
                <w:szCs w:val="22"/>
              </w:rPr>
            </w:pPr>
            <w:r w:rsidRPr="007C0B20">
              <w:rPr>
                <w:rFonts w:ascii="Arial" w:hAnsi="Arial" w:cs="Arial"/>
                <w:b/>
                <w:sz w:val="22"/>
                <w:szCs w:val="22"/>
              </w:rPr>
              <w:t>Cost</w:t>
            </w:r>
          </w:p>
        </w:tc>
      </w:tr>
      <w:tr w:rsidR="00343415" w:rsidRPr="007C0B20" w:rsidTr="00352EE7">
        <w:tc>
          <w:tcPr>
            <w:tcW w:w="3168" w:type="dxa"/>
          </w:tcPr>
          <w:p w:rsidR="00343415" w:rsidRPr="002239E7" w:rsidRDefault="00835070" w:rsidP="00352EE7">
            <w:pPr>
              <w:rPr>
                <w:rFonts w:ascii="Arial" w:hAnsi="Arial" w:cs="Arial"/>
                <w:b/>
                <w:sz w:val="22"/>
                <w:szCs w:val="22"/>
                <w:highlight w:val="black"/>
              </w:rPr>
            </w:pPr>
            <w:r w:rsidRPr="002239E7">
              <w:rPr>
                <w:rFonts w:ascii="Arial" w:hAnsi="Arial" w:cs="Arial"/>
                <w:sz w:val="22"/>
                <w:szCs w:val="22"/>
                <w:highlight w:val="black"/>
              </w:rPr>
              <w:t>Increased attendance rates for pupils eligible for PP</w:t>
            </w:r>
          </w:p>
        </w:tc>
        <w:tc>
          <w:tcPr>
            <w:tcW w:w="4680" w:type="dxa"/>
          </w:tcPr>
          <w:p w:rsidR="000E3106" w:rsidRPr="002239E7" w:rsidRDefault="00835070" w:rsidP="00352EE7">
            <w:pPr>
              <w:rPr>
                <w:rFonts w:ascii="Arial" w:hAnsi="Arial" w:cs="Arial"/>
                <w:sz w:val="22"/>
                <w:szCs w:val="22"/>
                <w:highlight w:val="black"/>
              </w:rPr>
            </w:pPr>
            <w:r w:rsidRPr="002239E7">
              <w:rPr>
                <w:rFonts w:ascii="Arial" w:hAnsi="Arial" w:cs="Arial"/>
                <w:sz w:val="22"/>
                <w:szCs w:val="22"/>
                <w:highlight w:val="black"/>
              </w:rPr>
              <w:t>Monitoring and regular meetings with parents to review attendance.</w:t>
            </w:r>
          </w:p>
          <w:p w:rsidR="000E3106" w:rsidRPr="002239E7" w:rsidRDefault="000E3106" w:rsidP="00352EE7">
            <w:pPr>
              <w:rPr>
                <w:rFonts w:ascii="Arial" w:hAnsi="Arial" w:cs="Arial"/>
                <w:b/>
                <w:sz w:val="22"/>
                <w:szCs w:val="22"/>
                <w:highlight w:val="black"/>
              </w:rPr>
            </w:pPr>
            <w:r w:rsidRPr="002239E7">
              <w:rPr>
                <w:rFonts w:ascii="Arial" w:hAnsi="Arial" w:cs="Arial"/>
                <w:sz w:val="22"/>
                <w:szCs w:val="22"/>
                <w:highlight w:val="black"/>
              </w:rPr>
              <w:t>Pay for the cost of ‘disadvantaged’ pupils to go on curriculum linked school trips</w:t>
            </w:r>
            <w:r w:rsidR="001E58D4" w:rsidRPr="002239E7">
              <w:rPr>
                <w:rFonts w:ascii="Arial" w:hAnsi="Arial" w:cs="Arial"/>
                <w:sz w:val="22"/>
                <w:szCs w:val="22"/>
                <w:highlight w:val="black"/>
              </w:rPr>
              <w:t xml:space="preserve"> / extra- </w:t>
            </w:r>
            <w:r w:rsidR="001E58D4" w:rsidRPr="002239E7">
              <w:rPr>
                <w:rFonts w:ascii="Arial" w:hAnsi="Arial" w:cs="Arial"/>
                <w:sz w:val="22"/>
                <w:szCs w:val="22"/>
                <w:highlight w:val="black"/>
              </w:rPr>
              <w:lastRenderedPageBreak/>
              <w:t>curricular activities.</w:t>
            </w:r>
            <w:r w:rsidR="00835070" w:rsidRPr="002239E7">
              <w:rPr>
                <w:rFonts w:ascii="Arial" w:hAnsi="Arial" w:cs="Arial"/>
                <w:sz w:val="22"/>
                <w:szCs w:val="22"/>
                <w:highlight w:val="black"/>
              </w:rPr>
              <w:t xml:space="preserve"> Helped them to recognise the value of school.</w:t>
            </w:r>
          </w:p>
        </w:tc>
        <w:tc>
          <w:tcPr>
            <w:tcW w:w="5040" w:type="dxa"/>
          </w:tcPr>
          <w:p w:rsidR="00343415" w:rsidRPr="002239E7" w:rsidRDefault="000E3106" w:rsidP="00352EE7">
            <w:pPr>
              <w:rPr>
                <w:rFonts w:ascii="Arial" w:hAnsi="Arial" w:cs="Arial"/>
                <w:sz w:val="22"/>
                <w:szCs w:val="22"/>
                <w:highlight w:val="black"/>
              </w:rPr>
            </w:pPr>
            <w:r w:rsidRPr="002239E7">
              <w:rPr>
                <w:rFonts w:ascii="Arial" w:hAnsi="Arial" w:cs="Arial"/>
                <w:sz w:val="22"/>
                <w:szCs w:val="22"/>
                <w:highlight w:val="black"/>
              </w:rPr>
              <w:lastRenderedPageBreak/>
              <w:t>Encouraged responsibility and improved concentration.</w:t>
            </w:r>
            <w:r w:rsidR="003551BE" w:rsidRPr="002239E7">
              <w:rPr>
                <w:rFonts w:ascii="Arial" w:hAnsi="Arial" w:cs="Arial"/>
                <w:sz w:val="22"/>
                <w:szCs w:val="22"/>
                <w:highlight w:val="black"/>
              </w:rPr>
              <w:t xml:space="preserve"> </w:t>
            </w:r>
          </w:p>
          <w:p w:rsidR="003551BE" w:rsidRPr="002239E7" w:rsidRDefault="003551BE" w:rsidP="00352EE7">
            <w:pPr>
              <w:rPr>
                <w:rFonts w:ascii="Arial" w:hAnsi="Arial" w:cs="Arial"/>
                <w:sz w:val="22"/>
                <w:szCs w:val="22"/>
                <w:highlight w:val="black"/>
              </w:rPr>
            </w:pPr>
            <w:r w:rsidRPr="002239E7">
              <w:rPr>
                <w:rFonts w:ascii="Arial" w:hAnsi="Arial" w:cs="Arial"/>
                <w:sz w:val="22"/>
                <w:szCs w:val="22"/>
                <w:highlight w:val="black"/>
              </w:rPr>
              <w:t>Attendance</w:t>
            </w:r>
          </w:p>
          <w:p w:rsidR="000E3106" w:rsidRPr="002239E7" w:rsidRDefault="00B47285" w:rsidP="00352EE7">
            <w:pPr>
              <w:rPr>
                <w:rFonts w:ascii="Arial" w:hAnsi="Arial" w:cs="Arial"/>
                <w:sz w:val="22"/>
                <w:szCs w:val="22"/>
                <w:highlight w:val="black"/>
              </w:rPr>
            </w:pPr>
            <w:r w:rsidRPr="002239E7">
              <w:rPr>
                <w:rFonts w:ascii="Arial" w:hAnsi="Arial" w:cs="Arial"/>
                <w:sz w:val="22"/>
                <w:szCs w:val="22"/>
                <w:highlight w:val="black"/>
              </w:rPr>
              <w:t>Data for 2017/2018</w:t>
            </w:r>
          </w:p>
          <w:p w:rsidR="00B47285" w:rsidRPr="002239E7" w:rsidRDefault="00B47285" w:rsidP="00352EE7">
            <w:pPr>
              <w:rPr>
                <w:rFonts w:ascii="Arial" w:hAnsi="Arial" w:cs="Arial"/>
                <w:sz w:val="22"/>
                <w:szCs w:val="22"/>
                <w:highlight w:val="black"/>
              </w:rPr>
            </w:pPr>
            <w:r w:rsidRPr="002239E7">
              <w:rPr>
                <w:rFonts w:ascii="Arial" w:hAnsi="Arial" w:cs="Arial"/>
                <w:sz w:val="22"/>
                <w:szCs w:val="22"/>
                <w:highlight w:val="black"/>
              </w:rPr>
              <w:lastRenderedPageBreak/>
              <w:t>Year 4 B</w:t>
            </w:r>
            <w:r w:rsidR="00FA17AD" w:rsidRPr="002239E7">
              <w:rPr>
                <w:rFonts w:ascii="Arial" w:hAnsi="Arial" w:cs="Arial"/>
                <w:sz w:val="22"/>
                <w:szCs w:val="22"/>
                <w:highlight w:val="black"/>
              </w:rPr>
              <w:t xml:space="preserve"> 97%</w:t>
            </w:r>
          </w:p>
          <w:p w:rsidR="00B47285" w:rsidRPr="002239E7" w:rsidRDefault="00B47285" w:rsidP="00352EE7">
            <w:pPr>
              <w:rPr>
                <w:rFonts w:ascii="Arial" w:hAnsi="Arial" w:cs="Arial"/>
                <w:sz w:val="22"/>
                <w:szCs w:val="22"/>
                <w:highlight w:val="black"/>
              </w:rPr>
            </w:pPr>
            <w:r w:rsidRPr="002239E7">
              <w:rPr>
                <w:rFonts w:ascii="Arial" w:hAnsi="Arial" w:cs="Arial"/>
                <w:sz w:val="22"/>
                <w:szCs w:val="22"/>
                <w:highlight w:val="black"/>
              </w:rPr>
              <w:t>Year 6 G</w:t>
            </w:r>
            <w:r w:rsidR="00263B0B" w:rsidRPr="002239E7">
              <w:rPr>
                <w:rFonts w:ascii="Arial" w:hAnsi="Arial" w:cs="Arial"/>
                <w:sz w:val="22"/>
                <w:szCs w:val="22"/>
                <w:highlight w:val="black"/>
              </w:rPr>
              <w:t xml:space="preserve"> 95</w:t>
            </w:r>
            <w:r w:rsidR="00FA17AD" w:rsidRPr="002239E7">
              <w:rPr>
                <w:rFonts w:ascii="Arial" w:hAnsi="Arial" w:cs="Arial"/>
                <w:sz w:val="22"/>
                <w:szCs w:val="22"/>
                <w:highlight w:val="black"/>
              </w:rPr>
              <w:t>%</w:t>
            </w:r>
          </w:p>
          <w:p w:rsidR="000E3106" w:rsidRPr="002239E7" w:rsidRDefault="000E3106" w:rsidP="00352EE7">
            <w:pPr>
              <w:rPr>
                <w:rFonts w:ascii="Arial" w:hAnsi="Arial" w:cs="Arial"/>
                <w:sz w:val="22"/>
                <w:szCs w:val="22"/>
                <w:highlight w:val="black"/>
              </w:rPr>
            </w:pPr>
          </w:p>
        </w:tc>
        <w:tc>
          <w:tcPr>
            <w:tcW w:w="1800" w:type="dxa"/>
          </w:tcPr>
          <w:p w:rsidR="00343415" w:rsidRDefault="004707C9" w:rsidP="00352EE7">
            <w:pPr>
              <w:rPr>
                <w:rFonts w:ascii="Arial" w:hAnsi="Arial" w:cs="Arial"/>
                <w:sz w:val="22"/>
                <w:szCs w:val="22"/>
              </w:rPr>
            </w:pPr>
            <w:r>
              <w:rPr>
                <w:rFonts w:ascii="Arial" w:hAnsi="Arial" w:cs="Arial"/>
                <w:sz w:val="22"/>
                <w:szCs w:val="22"/>
              </w:rPr>
              <w:lastRenderedPageBreak/>
              <w:t>£400</w:t>
            </w:r>
          </w:p>
          <w:p w:rsidR="004707C9" w:rsidRDefault="004707C9" w:rsidP="00352EE7">
            <w:pPr>
              <w:rPr>
                <w:rFonts w:ascii="Arial" w:hAnsi="Arial" w:cs="Arial"/>
                <w:sz w:val="22"/>
                <w:szCs w:val="22"/>
              </w:rPr>
            </w:pPr>
          </w:p>
          <w:p w:rsidR="004707C9" w:rsidRDefault="004707C9" w:rsidP="00352EE7">
            <w:pPr>
              <w:rPr>
                <w:rFonts w:ascii="Arial" w:hAnsi="Arial" w:cs="Arial"/>
                <w:sz w:val="22"/>
                <w:szCs w:val="22"/>
              </w:rPr>
            </w:pPr>
          </w:p>
          <w:p w:rsidR="004707C9" w:rsidRPr="007C0B20" w:rsidRDefault="001E58D4" w:rsidP="00352EE7">
            <w:pPr>
              <w:rPr>
                <w:rFonts w:ascii="Arial" w:hAnsi="Arial" w:cs="Arial"/>
                <w:sz w:val="22"/>
                <w:szCs w:val="22"/>
              </w:rPr>
            </w:pPr>
            <w:r>
              <w:rPr>
                <w:rFonts w:ascii="Arial" w:hAnsi="Arial" w:cs="Arial"/>
                <w:sz w:val="22"/>
                <w:szCs w:val="22"/>
              </w:rPr>
              <w:t>£98</w:t>
            </w:r>
          </w:p>
        </w:tc>
      </w:tr>
      <w:tr w:rsidR="00343415" w:rsidRPr="007C0B20" w:rsidTr="00352EE7">
        <w:tc>
          <w:tcPr>
            <w:tcW w:w="3168" w:type="dxa"/>
          </w:tcPr>
          <w:p w:rsidR="00343415" w:rsidRPr="002239E7" w:rsidRDefault="006458A8" w:rsidP="00352EE7">
            <w:pPr>
              <w:rPr>
                <w:rFonts w:ascii="Arial" w:hAnsi="Arial" w:cs="Arial"/>
                <w:b/>
                <w:sz w:val="22"/>
                <w:szCs w:val="22"/>
                <w:highlight w:val="black"/>
              </w:rPr>
            </w:pPr>
            <w:r w:rsidRPr="002239E7">
              <w:rPr>
                <w:rFonts w:ascii="Arial" w:hAnsi="Arial" w:cs="Arial"/>
                <w:sz w:val="22"/>
                <w:szCs w:val="22"/>
                <w:highlight w:val="black"/>
              </w:rPr>
              <w:lastRenderedPageBreak/>
              <w:t>Greater resilience to challenges faced in the school environment. Rates of progress improved.</w:t>
            </w:r>
          </w:p>
        </w:tc>
        <w:tc>
          <w:tcPr>
            <w:tcW w:w="4680" w:type="dxa"/>
          </w:tcPr>
          <w:p w:rsidR="00343415" w:rsidRPr="002239E7" w:rsidRDefault="00B47285" w:rsidP="00352EE7">
            <w:pPr>
              <w:rPr>
                <w:rFonts w:ascii="Arial" w:hAnsi="Arial" w:cs="Arial"/>
                <w:sz w:val="22"/>
                <w:szCs w:val="22"/>
                <w:highlight w:val="black"/>
              </w:rPr>
            </w:pPr>
            <w:r w:rsidRPr="002239E7">
              <w:rPr>
                <w:rFonts w:ascii="Arial" w:hAnsi="Arial" w:cs="Arial"/>
                <w:sz w:val="22"/>
                <w:szCs w:val="22"/>
                <w:highlight w:val="black"/>
              </w:rPr>
              <w:t>Attachment</w:t>
            </w:r>
            <w:r w:rsidR="00227E7F" w:rsidRPr="002239E7">
              <w:rPr>
                <w:rFonts w:ascii="Arial" w:hAnsi="Arial" w:cs="Arial"/>
                <w:sz w:val="22"/>
                <w:szCs w:val="22"/>
                <w:highlight w:val="black"/>
              </w:rPr>
              <w:t xml:space="preserve"> training for all teaching staff.</w:t>
            </w:r>
          </w:p>
          <w:p w:rsidR="00B47285" w:rsidRPr="002239E7" w:rsidRDefault="00B47285" w:rsidP="00352EE7">
            <w:pPr>
              <w:rPr>
                <w:rFonts w:ascii="Arial" w:hAnsi="Arial" w:cs="Arial"/>
                <w:sz w:val="22"/>
                <w:szCs w:val="22"/>
                <w:highlight w:val="black"/>
              </w:rPr>
            </w:pPr>
            <w:r w:rsidRPr="002239E7">
              <w:rPr>
                <w:rFonts w:ascii="Arial" w:hAnsi="Arial" w:cs="Arial"/>
                <w:sz w:val="22"/>
                <w:szCs w:val="22"/>
                <w:highlight w:val="black"/>
              </w:rPr>
              <w:t>Two days, including the first inset in the Academic year 2018/2019</w:t>
            </w:r>
          </w:p>
        </w:tc>
        <w:tc>
          <w:tcPr>
            <w:tcW w:w="5040" w:type="dxa"/>
          </w:tcPr>
          <w:p w:rsidR="00343415" w:rsidRPr="002239E7" w:rsidRDefault="003551BE" w:rsidP="00352EE7">
            <w:pPr>
              <w:rPr>
                <w:rFonts w:ascii="Arial" w:hAnsi="Arial" w:cs="Arial"/>
                <w:sz w:val="22"/>
                <w:szCs w:val="22"/>
                <w:highlight w:val="black"/>
              </w:rPr>
            </w:pPr>
            <w:r w:rsidRPr="002239E7">
              <w:rPr>
                <w:rFonts w:ascii="Arial" w:hAnsi="Arial" w:cs="Arial"/>
                <w:sz w:val="22"/>
                <w:szCs w:val="22"/>
                <w:highlight w:val="black"/>
              </w:rPr>
              <w:t>Staff are aware of the</w:t>
            </w:r>
            <w:r w:rsidR="00B47285" w:rsidRPr="002239E7">
              <w:rPr>
                <w:rFonts w:ascii="Arial" w:hAnsi="Arial" w:cs="Arial"/>
                <w:sz w:val="22"/>
                <w:szCs w:val="22"/>
                <w:highlight w:val="black"/>
              </w:rPr>
              <w:t xml:space="preserve"> impact of Attachment concerns that impact on the </w:t>
            </w:r>
            <w:r w:rsidRPr="002239E7">
              <w:rPr>
                <w:rFonts w:ascii="Arial" w:hAnsi="Arial" w:cs="Arial"/>
                <w:sz w:val="22"/>
                <w:szCs w:val="22"/>
                <w:highlight w:val="black"/>
              </w:rPr>
              <w:t>ability to enjoy and make progress in school. Strong rates of progress across the school and for ‘pupil premium’ children show that this has had an impact.</w:t>
            </w:r>
            <w:r w:rsidR="006458A8" w:rsidRPr="002239E7">
              <w:rPr>
                <w:rFonts w:ascii="Arial" w:hAnsi="Arial" w:cs="Arial"/>
                <w:sz w:val="22"/>
                <w:szCs w:val="22"/>
                <w:highlight w:val="black"/>
              </w:rPr>
              <w:t xml:space="preserve"> Rates of progress for pupil premium children 100%</w:t>
            </w:r>
          </w:p>
          <w:p w:rsidR="003551BE" w:rsidRPr="002239E7" w:rsidRDefault="003551BE" w:rsidP="00352EE7">
            <w:pPr>
              <w:rPr>
                <w:rFonts w:ascii="Arial" w:hAnsi="Arial" w:cs="Arial"/>
                <w:sz w:val="22"/>
                <w:szCs w:val="22"/>
                <w:highlight w:val="black"/>
              </w:rPr>
            </w:pPr>
          </w:p>
        </w:tc>
        <w:tc>
          <w:tcPr>
            <w:tcW w:w="1800" w:type="dxa"/>
          </w:tcPr>
          <w:p w:rsidR="00343415" w:rsidRPr="007C0B20" w:rsidRDefault="00227E7F" w:rsidP="00352EE7">
            <w:pPr>
              <w:rPr>
                <w:rFonts w:ascii="Arial" w:hAnsi="Arial" w:cs="Arial"/>
                <w:sz w:val="22"/>
                <w:szCs w:val="22"/>
              </w:rPr>
            </w:pPr>
            <w:r>
              <w:rPr>
                <w:rFonts w:ascii="Arial" w:hAnsi="Arial" w:cs="Arial"/>
                <w:sz w:val="22"/>
                <w:szCs w:val="22"/>
              </w:rPr>
              <w:t>£1002</w:t>
            </w:r>
          </w:p>
        </w:tc>
      </w:tr>
    </w:tbl>
    <w:p w:rsidR="00326D31" w:rsidRPr="007C0B20" w:rsidRDefault="00326D31">
      <w:pPr>
        <w:rPr>
          <w:rFonts w:ascii="Arial" w:hAnsi="Arial" w:cs="Arial"/>
        </w:rPr>
      </w:pPr>
    </w:p>
    <w:p w:rsidR="003207B3" w:rsidRPr="007C0B20" w:rsidRDefault="003207B3">
      <w:pPr>
        <w:rPr>
          <w:rFonts w:ascii="Arial" w:hAnsi="Arial" w:cs="Arial"/>
        </w:rPr>
      </w:pPr>
    </w:p>
    <w:sectPr w:rsidR="003207B3" w:rsidRPr="007C0B20" w:rsidSect="00D170E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1B1E"/>
    <w:multiLevelType w:val="hybridMultilevel"/>
    <w:tmpl w:val="063C9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A2431"/>
    <w:multiLevelType w:val="hybridMultilevel"/>
    <w:tmpl w:val="D70ED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A35958"/>
    <w:multiLevelType w:val="hybridMultilevel"/>
    <w:tmpl w:val="140E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27"/>
    <w:rsid w:val="00050232"/>
    <w:rsid w:val="00063DA7"/>
    <w:rsid w:val="000661F8"/>
    <w:rsid w:val="00073866"/>
    <w:rsid w:val="000952C1"/>
    <w:rsid w:val="000A4DFD"/>
    <w:rsid w:val="000E2CC8"/>
    <w:rsid w:val="000E3106"/>
    <w:rsid w:val="000E5BD4"/>
    <w:rsid w:val="00174A69"/>
    <w:rsid w:val="001E58D4"/>
    <w:rsid w:val="001F7474"/>
    <w:rsid w:val="00203594"/>
    <w:rsid w:val="002239E7"/>
    <w:rsid w:val="00225BAA"/>
    <w:rsid w:val="00227E7F"/>
    <w:rsid w:val="00247401"/>
    <w:rsid w:val="00263B0B"/>
    <w:rsid w:val="002F560D"/>
    <w:rsid w:val="003207B3"/>
    <w:rsid w:val="00321D2C"/>
    <w:rsid w:val="00323086"/>
    <w:rsid w:val="00326D31"/>
    <w:rsid w:val="00343415"/>
    <w:rsid w:val="00352EE7"/>
    <w:rsid w:val="003551BE"/>
    <w:rsid w:val="003B37A0"/>
    <w:rsid w:val="003F525B"/>
    <w:rsid w:val="0041132C"/>
    <w:rsid w:val="0042314B"/>
    <w:rsid w:val="00466F1E"/>
    <w:rsid w:val="004707C9"/>
    <w:rsid w:val="004C05D4"/>
    <w:rsid w:val="005E5851"/>
    <w:rsid w:val="005F22DF"/>
    <w:rsid w:val="00625AC7"/>
    <w:rsid w:val="006458A8"/>
    <w:rsid w:val="00646F01"/>
    <w:rsid w:val="006715E8"/>
    <w:rsid w:val="00783488"/>
    <w:rsid w:val="00787F4D"/>
    <w:rsid w:val="007C0B20"/>
    <w:rsid w:val="00835070"/>
    <w:rsid w:val="008B6D8E"/>
    <w:rsid w:val="00920A6E"/>
    <w:rsid w:val="00952549"/>
    <w:rsid w:val="00992380"/>
    <w:rsid w:val="00A057F6"/>
    <w:rsid w:val="00A11AD5"/>
    <w:rsid w:val="00A2506E"/>
    <w:rsid w:val="00A27542"/>
    <w:rsid w:val="00AB793C"/>
    <w:rsid w:val="00AE4320"/>
    <w:rsid w:val="00B47285"/>
    <w:rsid w:val="00BE42C1"/>
    <w:rsid w:val="00C60253"/>
    <w:rsid w:val="00C72913"/>
    <w:rsid w:val="00D170E2"/>
    <w:rsid w:val="00D40084"/>
    <w:rsid w:val="00DC4027"/>
    <w:rsid w:val="00E3136E"/>
    <w:rsid w:val="00E63AEB"/>
    <w:rsid w:val="00EC216C"/>
    <w:rsid w:val="00EC5813"/>
    <w:rsid w:val="00ED2A75"/>
    <w:rsid w:val="00FA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06E"/>
    <w:pPr>
      <w:ind w:left="720"/>
      <w:contextualSpacing/>
    </w:pPr>
  </w:style>
  <w:style w:type="paragraph" w:styleId="BalloonText">
    <w:name w:val="Balloon Text"/>
    <w:basedOn w:val="Normal"/>
    <w:link w:val="BalloonTextChar"/>
    <w:semiHidden/>
    <w:unhideWhenUsed/>
    <w:rsid w:val="00783488"/>
    <w:rPr>
      <w:rFonts w:ascii="Segoe UI" w:hAnsi="Segoe UI" w:cs="Segoe UI"/>
      <w:sz w:val="18"/>
      <w:szCs w:val="18"/>
    </w:rPr>
  </w:style>
  <w:style w:type="character" w:customStyle="1" w:styleId="BalloonTextChar">
    <w:name w:val="Balloon Text Char"/>
    <w:basedOn w:val="DefaultParagraphFont"/>
    <w:link w:val="BalloonText"/>
    <w:semiHidden/>
    <w:rsid w:val="007834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06E"/>
    <w:pPr>
      <w:ind w:left="720"/>
      <w:contextualSpacing/>
    </w:pPr>
  </w:style>
  <w:style w:type="paragraph" w:styleId="BalloonText">
    <w:name w:val="Balloon Text"/>
    <w:basedOn w:val="Normal"/>
    <w:link w:val="BalloonTextChar"/>
    <w:semiHidden/>
    <w:unhideWhenUsed/>
    <w:rsid w:val="00783488"/>
    <w:rPr>
      <w:rFonts w:ascii="Segoe UI" w:hAnsi="Segoe UI" w:cs="Segoe UI"/>
      <w:sz w:val="18"/>
      <w:szCs w:val="18"/>
    </w:rPr>
  </w:style>
  <w:style w:type="character" w:customStyle="1" w:styleId="BalloonTextChar">
    <w:name w:val="Balloon Text Char"/>
    <w:basedOn w:val="DefaultParagraphFont"/>
    <w:link w:val="BalloonText"/>
    <w:semiHidden/>
    <w:rsid w:val="00783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Farthinghoe Community Primary School</vt:lpstr>
    </vt:vector>
  </TitlesOfParts>
  <Company>The Holloways</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Farthinghoe Community Primary School</dc:title>
  <dc:creator>Liz Holloway</dc:creator>
  <cp:lastModifiedBy>Office</cp:lastModifiedBy>
  <cp:revision>2</cp:revision>
  <cp:lastPrinted>2018-11-28T12:38:00Z</cp:lastPrinted>
  <dcterms:created xsi:type="dcterms:W3CDTF">2018-12-18T14:30:00Z</dcterms:created>
  <dcterms:modified xsi:type="dcterms:W3CDTF">2018-12-18T14:30:00Z</dcterms:modified>
</cp:coreProperties>
</file>